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9" w:rsidRPr="008E13A2" w:rsidRDefault="00B40189" w:rsidP="008E13A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B40189" w:rsidRPr="008E13A2" w:rsidRDefault="00B40189" w:rsidP="008E13A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B40189" w:rsidRDefault="00B40189" w:rsidP="00B452A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II</w:t>
      </w:r>
    </w:p>
    <w:p w:rsidR="00B40189" w:rsidRPr="008E13A2" w:rsidRDefault="00B40189" w:rsidP="008E13A2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B40189" w:rsidRPr="008E13A2" w:rsidRDefault="00B40189" w:rsidP="00D95E8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40189" w:rsidRPr="008E13A2" w:rsidRDefault="00B40189" w:rsidP="00B46827">
      <w:pPr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Zestaw do centralnej próżni – na szynę </w:t>
      </w:r>
      <w:proofErr w:type="spellStart"/>
      <w:r w:rsidRPr="008E13A2">
        <w:rPr>
          <w:rFonts w:ascii="Verdana" w:hAnsi="Verdana" w:cs="Verdana"/>
          <w:b/>
          <w:bCs/>
          <w:sz w:val="18"/>
          <w:szCs w:val="18"/>
        </w:rPr>
        <w:t>Modura</w:t>
      </w:r>
      <w:proofErr w:type="spellEnd"/>
      <w:r w:rsidRPr="008E13A2">
        <w:rPr>
          <w:rFonts w:ascii="Verdana" w:hAnsi="Verdana" w:cs="Verdana"/>
          <w:b/>
          <w:bCs/>
          <w:sz w:val="18"/>
          <w:szCs w:val="18"/>
        </w:rPr>
        <w:t xml:space="preserve"> - 3 szt.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Nazwa i typ oferowanego sprzętu:    </w:t>
      </w:r>
      <w:r>
        <w:rPr>
          <w:rFonts w:ascii="Verdana" w:hAnsi="Verdana" w:cs="Verdana"/>
          <w:sz w:val="18"/>
          <w:szCs w:val="18"/>
        </w:rPr>
        <w:t xml:space="preserve"> </w:t>
      </w:r>
      <w:r w:rsidRPr="008E13A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Nazwa producenta: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Kraj produkcji: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B40189" w:rsidRPr="008E13A2" w:rsidRDefault="00B40189" w:rsidP="00B46827">
      <w:pPr>
        <w:rPr>
          <w:rFonts w:ascii="Verdana" w:hAnsi="Verdana" w:cs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8E13A2" w:rsidRDefault="00B40189" w:rsidP="00F270F3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B40189" w:rsidRPr="00315C02" w:rsidRDefault="00B40189" w:rsidP="00F270F3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B40189" w:rsidRPr="008E13A2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0189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B40189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2-2,5 litrowy, nietłukący (z poliwęglanu) z po</w:t>
            </w:r>
            <w:bookmarkStart w:id="0" w:name="_GoBack"/>
            <w:bookmarkEnd w:id="0"/>
            <w:r w:rsidRPr="008E13A2">
              <w:rPr>
                <w:rFonts w:ascii="Verdana" w:hAnsi="Verdana" w:cs="Verdana"/>
                <w:sz w:val="18"/>
                <w:szCs w:val="18"/>
              </w:rPr>
              <w:t>krywą z zabezpieczeniem przed przelaniem.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Uchwyt zbiornika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zabezpieczający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Regulator podciśnienia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Uchwyt regulatora próżni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Przewód ssący silikonowy z zaworem zatrzymującym ssanie min. 1,5 m do 2 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Filtr antybakteryjny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Przewód z wtykiem do próżni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Pojemnik na cewniki z uchwytem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na wydzieliny nadający się do sterylizowania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Możliwość zastosowania jednorazowych worków na wydzieliny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8258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F270F3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F270F3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B40189" w:rsidRPr="00F270F3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82580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82580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40189" w:rsidRPr="008E13A2" w:rsidRDefault="00B40189" w:rsidP="00D84B73">
      <w:pPr>
        <w:rPr>
          <w:rFonts w:ascii="Verdana" w:hAnsi="Verdana" w:cs="Verdana"/>
          <w:sz w:val="18"/>
          <w:szCs w:val="18"/>
        </w:rPr>
      </w:pPr>
    </w:p>
    <w:p w:rsidR="00B40189" w:rsidRPr="00F51325" w:rsidRDefault="00B40189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B40189" w:rsidRPr="00F51325" w:rsidRDefault="00B40189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B40189" w:rsidRPr="00315C02" w:rsidRDefault="00B40189" w:rsidP="00F270F3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B40189" w:rsidRPr="00315C02" w:rsidRDefault="00B40189" w:rsidP="00F270F3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B40189" w:rsidRPr="00315C02" w:rsidRDefault="00B40189" w:rsidP="00F270F3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B40189" w:rsidRPr="008E13A2" w:rsidRDefault="00B40189" w:rsidP="00D84B73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sectPr w:rsidR="00B40189" w:rsidRPr="008E13A2" w:rsidSect="00544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62" w:rsidRDefault="008D6D62" w:rsidP="00B452A1">
      <w:pPr>
        <w:spacing w:line="240" w:lineRule="auto"/>
      </w:pPr>
      <w:r>
        <w:separator/>
      </w:r>
    </w:p>
  </w:endnote>
  <w:endnote w:type="continuationSeparator" w:id="0">
    <w:p w:rsidR="008D6D62" w:rsidRDefault="008D6D62" w:rsidP="00B4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89" w:rsidRPr="00B452A1" w:rsidRDefault="00B40189">
    <w:pPr>
      <w:pStyle w:val="Stopka"/>
      <w:rPr>
        <w:rFonts w:ascii="Verdana" w:hAnsi="Verdana" w:cs="Verdana"/>
        <w:sz w:val="16"/>
        <w:szCs w:val="16"/>
      </w:rPr>
    </w:pPr>
    <w:r w:rsidRPr="00B452A1">
      <w:rPr>
        <w:rFonts w:ascii="Verdana" w:hAnsi="Verdana" w:cs="Verdana"/>
        <w:sz w:val="16"/>
        <w:szCs w:val="16"/>
      </w:rPr>
      <w:t xml:space="preserve">str. </w:t>
    </w:r>
    <w:r w:rsidR="0033702D" w:rsidRPr="00B452A1">
      <w:rPr>
        <w:rFonts w:ascii="Verdana" w:hAnsi="Verdana" w:cs="Verdana"/>
        <w:sz w:val="16"/>
        <w:szCs w:val="16"/>
      </w:rPr>
      <w:fldChar w:fldCharType="begin"/>
    </w:r>
    <w:r w:rsidRPr="00B452A1">
      <w:rPr>
        <w:rFonts w:ascii="Verdana" w:hAnsi="Verdana" w:cs="Verdana"/>
        <w:sz w:val="16"/>
        <w:szCs w:val="16"/>
      </w:rPr>
      <w:instrText xml:space="preserve"> PAGE    \* MERGEFORMAT </w:instrText>
    </w:r>
    <w:r w:rsidR="0033702D" w:rsidRPr="00B452A1">
      <w:rPr>
        <w:rFonts w:ascii="Verdana" w:hAnsi="Verdana" w:cs="Verdana"/>
        <w:sz w:val="16"/>
        <w:szCs w:val="16"/>
      </w:rPr>
      <w:fldChar w:fldCharType="separate"/>
    </w:r>
    <w:r w:rsidR="00574A43">
      <w:rPr>
        <w:rFonts w:ascii="Verdana" w:hAnsi="Verdana" w:cs="Verdana"/>
        <w:noProof/>
        <w:sz w:val="16"/>
        <w:szCs w:val="16"/>
      </w:rPr>
      <w:t>1</w:t>
    </w:r>
    <w:r w:rsidR="0033702D" w:rsidRPr="00B452A1">
      <w:rPr>
        <w:rFonts w:ascii="Verdana" w:hAnsi="Verdana" w:cs="Verdana"/>
        <w:sz w:val="16"/>
        <w:szCs w:val="16"/>
      </w:rPr>
      <w:fldChar w:fldCharType="end"/>
    </w:r>
  </w:p>
  <w:p w:rsidR="00B40189" w:rsidRDefault="00B40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62" w:rsidRDefault="008D6D62" w:rsidP="00B452A1">
      <w:pPr>
        <w:spacing w:line="240" w:lineRule="auto"/>
      </w:pPr>
      <w:r>
        <w:separator/>
      </w:r>
    </w:p>
  </w:footnote>
  <w:footnote w:type="continuationSeparator" w:id="0">
    <w:p w:rsidR="008D6D62" w:rsidRDefault="008D6D62" w:rsidP="00B45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6827"/>
    <w:rsid w:val="000462BB"/>
    <w:rsid w:val="00315C02"/>
    <w:rsid w:val="0033702D"/>
    <w:rsid w:val="00544520"/>
    <w:rsid w:val="00574A43"/>
    <w:rsid w:val="005D67FD"/>
    <w:rsid w:val="007373B7"/>
    <w:rsid w:val="008108FC"/>
    <w:rsid w:val="00842ED3"/>
    <w:rsid w:val="00870B7B"/>
    <w:rsid w:val="008804E7"/>
    <w:rsid w:val="00882580"/>
    <w:rsid w:val="008D6D62"/>
    <w:rsid w:val="008E13A2"/>
    <w:rsid w:val="009D2EF4"/>
    <w:rsid w:val="009E2A96"/>
    <w:rsid w:val="009E710B"/>
    <w:rsid w:val="00A70DA8"/>
    <w:rsid w:val="00A84DA4"/>
    <w:rsid w:val="00AF6651"/>
    <w:rsid w:val="00B40189"/>
    <w:rsid w:val="00B452A1"/>
    <w:rsid w:val="00B46827"/>
    <w:rsid w:val="00BE1C4A"/>
    <w:rsid w:val="00C75D60"/>
    <w:rsid w:val="00CA68F7"/>
    <w:rsid w:val="00D831A6"/>
    <w:rsid w:val="00D84B73"/>
    <w:rsid w:val="00D95E8B"/>
    <w:rsid w:val="00E66085"/>
    <w:rsid w:val="00E7102E"/>
    <w:rsid w:val="00F270F3"/>
    <w:rsid w:val="00F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27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B7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4B7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84B7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D84B7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84B7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B7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2A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A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2019-03-22T09:58:00Z</cp:lastPrinted>
  <dcterms:created xsi:type="dcterms:W3CDTF">2019-04-10T10:07:00Z</dcterms:created>
  <dcterms:modified xsi:type="dcterms:W3CDTF">2019-04-10T10:07:00Z</dcterms:modified>
</cp:coreProperties>
</file>