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F4" w:rsidRDefault="00E03B0E" w:rsidP="006A02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3B0E">
        <w:rPr>
          <w:rFonts w:ascii="Times New Roman" w:hAnsi="Times New Roman" w:cs="Times New Roman"/>
          <w:sz w:val="24"/>
          <w:szCs w:val="24"/>
        </w:rPr>
        <w:t xml:space="preserve">Myszków, dnia </w:t>
      </w:r>
      <w:r>
        <w:rPr>
          <w:rFonts w:ascii="Times New Roman" w:hAnsi="Times New Roman" w:cs="Times New Roman"/>
          <w:sz w:val="24"/>
          <w:szCs w:val="24"/>
        </w:rPr>
        <w:t>12 kwietnia 2023 r.</w:t>
      </w:r>
    </w:p>
    <w:p w:rsidR="00E03B0E" w:rsidRDefault="00E03B0E">
      <w:pPr>
        <w:rPr>
          <w:rFonts w:ascii="Times New Roman" w:hAnsi="Times New Roman" w:cs="Times New Roman"/>
          <w:sz w:val="24"/>
          <w:szCs w:val="24"/>
        </w:rPr>
      </w:pPr>
    </w:p>
    <w:p w:rsidR="00E03B0E" w:rsidRDefault="00E03B0E" w:rsidP="00E03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0E">
        <w:rPr>
          <w:rFonts w:ascii="Times New Roman" w:hAnsi="Times New Roman" w:cs="Times New Roman"/>
          <w:b/>
          <w:sz w:val="24"/>
          <w:szCs w:val="24"/>
        </w:rPr>
        <w:t>Pytanie do postępowania konkursowego z dnia 04.04.2023 r., w zakresie badań laboratoryjnych uzupełniających</w:t>
      </w:r>
    </w:p>
    <w:p w:rsidR="00E03B0E" w:rsidRDefault="00E03B0E" w:rsidP="00E03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0E" w:rsidRDefault="00E03B0E" w:rsidP="00E03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E03B0E" w:rsidRDefault="00E03B0E" w:rsidP="00E0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Udzielający zamówienia ze względu na brak zestawu odczynnikowego na rynku, wyrazi zgodę na wycofanie badania Borelioza 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Formularza Asortymentowo-Cenowego?</w:t>
      </w:r>
    </w:p>
    <w:p w:rsidR="00E03B0E" w:rsidRPr="006A022A" w:rsidRDefault="00E03B0E" w:rsidP="00E03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2A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03B0E" w:rsidRDefault="006A022A" w:rsidP="00E0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modyfikuje treść załącznika nr 2 w zakresie Formularza Asortymentowo-C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enowego do usunięcia pozycji 3 Borelioza 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pakietu nr 5: BADANIA WIRUSOLOGICZNE. Przyjmujący zamówienie sporządzając ofertę zobowiązany jest posłużyć się zmodyfikowaną treścią załącznika nr 2.</w:t>
      </w:r>
    </w:p>
    <w:p w:rsidR="006A022A" w:rsidRDefault="006A022A" w:rsidP="00E03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22A" w:rsidRDefault="006A022A" w:rsidP="00E0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Komisja Konkursowa.</w:t>
      </w:r>
    </w:p>
    <w:p w:rsidR="00E03B0E" w:rsidRPr="00E03B0E" w:rsidRDefault="00E03B0E" w:rsidP="00E03B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B0E" w:rsidRPr="00E0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E"/>
    <w:rsid w:val="001C58F4"/>
    <w:rsid w:val="006A022A"/>
    <w:rsid w:val="00E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00C1-2968-4402-9EF4-E640139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Seweryn</dc:creator>
  <cp:keywords/>
  <dc:description/>
  <cp:lastModifiedBy>Bogusława Seweryn</cp:lastModifiedBy>
  <cp:revision>1</cp:revision>
  <dcterms:created xsi:type="dcterms:W3CDTF">2023-04-12T07:12:00Z</dcterms:created>
  <dcterms:modified xsi:type="dcterms:W3CDTF">2023-04-12T07:30:00Z</dcterms:modified>
</cp:coreProperties>
</file>