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16" w:rsidRDefault="00F74616" w:rsidP="0067356D">
      <w:pPr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Specyfikacja Techniczn</w:t>
      </w:r>
      <w:r w:rsidR="008D267D">
        <w:rPr>
          <w:b/>
          <w:lang w:val="pl-PL"/>
        </w:rPr>
        <w:t>a                (Załącznik nr 2</w:t>
      </w:r>
      <w:r>
        <w:rPr>
          <w:b/>
          <w:lang w:val="pl-PL"/>
        </w:rPr>
        <w:t xml:space="preserve"> do SIWZ)</w:t>
      </w:r>
    </w:p>
    <w:p w:rsidR="00A355E2" w:rsidRPr="009C3E0E" w:rsidRDefault="00D36E5B" w:rsidP="0067356D">
      <w:pPr>
        <w:rPr>
          <w:b/>
          <w:lang w:val="pl-PL"/>
        </w:rPr>
      </w:pPr>
      <w:r>
        <w:rPr>
          <w:b/>
          <w:lang w:val="pl-PL"/>
        </w:rPr>
        <w:t>Pakiet</w:t>
      </w:r>
      <w:r w:rsidR="009C3E0E">
        <w:rPr>
          <w:b/>
          <w:lang w:val="pl-PL"/>
        </w:rPr>
        <w:t xml:space="preserve"> nr </w:t>
      </w:r>
      <w:r w:rsidR="00A355E2" w:rsidRPr="009C3E0E">
        <w:rPr>
          <w:b/>
          <w:lang w:val="pl-PL"/>
        </w:rPr>
        <w:t xml:space="preserve"> 1</w:t>
      </w:r>
    </w:p>
    <w:p w:rsidR="00C141E5" w:rsidRPr="0002674F" w:rsidRDefault="0067356D" w:rsidP="0067356D">
      <w:pPr>
        <w:rPr>
          <w:b/>
          <w:lang w:val="pl-PL"/>
        </w:rPr>
      </w:pPr>
      <w:r w:rsidRPr="0002674F">
        <w:rPr>
          <w:b/>
          <w:lang w:val="pl-PL"/>
        </w:rPr>
        <w:t>Komputer stacjonarny</w:t>
      </w:r>
      <w:r w:rsidR="0002674F">
        <w:rPr>
          <w:b/>
          <w:lang w:val="pl-PL"/>
        </w:rPr>
        <w:t xml:space="preserve"> </w:t>
      </w:r>
      <w:r w:rsidR="00D36E5B" w:rsidRPr="0002674F">
        <w:rPr>
          <w:b/>
          <w:lang w:val="pl-PL"/>
        </w:rPr>
        <w:t xml:space="preserve">- </w:t>
      </w:r>
      <w:r w:rsidRPr="0002674F">
        <w:rPr>
          <w:b/>
          <w:lang w:val="pl-PL"/>
        </w:rPr>
        <w:t xml:space="preserve"> </w:t>
      </w:r>
      <w:r w:rsidR="00C141E5" w:rsidRPr="0002674F">
        <w:rPr>
          <w:b/>
          <w:lang w:val="pl-PL"/>
        </w:rPr>
        <w:t>50szt</w:t>
      </w:r>
    </w:p>
    <w:p w:rsidR="00917A7B" w:rsidRPr="0002674F" w:rsidRDefault="0067356D" w:rsidP="0067356D">
      <w:pPr>
        <w:rPr>
          <w:b/>
          <w:lang w:val="pl-PL"/>
        </w:rPr>
      </w:pPr>
      <w:r w:rsidRPr="0002674F">
        <w:rPr>
          <w:b/>
          <w:lang w:val="pl-PL"/>
        </w:rPr>
        <w:t xml:space="preserve">Komputer poleasingowy </w:t>
      </w:r>
      <w:r w:rsidR="00C141E5" w:rsidRPr="0002674F">
        <w:rPr>
          <w:b/>
          <w:lang w:val="pl-PL"/>
        </w:rPr>
        <w:t>z</w:t>
      </w:r>
      <w:r w:rsidRPr="0002674F">
        <w:rPr>
          <w:b/>
          <w:lang w:val="pl-PL"/>
        </w:rPr>
        <w:t xml:space="preserve"> oprogramowaniem</w:t>
      </w: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6409"/>
      </w:tblGrid>
      <w:tr w:rsidR="0067356D" w:rsidRPr="000B11DC" w:rsidTr="00C141E5">
        <w:tc>
          <w:tcPr>
            <w:tcW w:w="1369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Typ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procesora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3631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Intel Core i5</w:t>
            </w:r>
          </w:p>
        </w:tc>
      </w:tr>
      <w:tr w:rsidR="0067356D" w:rsidRPr="000B11DC" w:rsidTr="00C141E5">
        <w:tc>
          <w:tcPr>
            <w:tcW w:w="1369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Procesor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3631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INTEL Core i5 2400 3,1 GHz</w:t>
            </w:r>
          </w:p>
        </w:tc>
      </w:tr>
      <w:tr w:rsidR="0067356D" w:rsidRPr="000B11DC" w:rsidTr="00C141E5">
        <w:tc>
          <w:tcPr>
            <w:tcW w:w="1369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Pamięć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operacyjna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3631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D24861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 xml:space="preserve">Min </w:t>
            </w:r>
            <w:r w:rsidR="0067356D"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8 GB</w:t>
            </w:r>
          </w:p>
        </w:tc>
      </w:tr>
      <w:tr w:rsidR="0067356D" w:rsidRPr="000B11DC" w:rsidTr="00C141E5">
        <w:tc>
          <w:tcPr>
            <w:tcW w:w="1369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Dysk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twardy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3631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D24861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 xml:space="preserve">Min </w:t>
            </w:r>
            <w:r w:rsidR="0067356D"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240 GB</w:t>
            </w:r>
            <w:r w:rsidR="00A355E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 xml:space="preserve"> SSD</w:t>
            </w:r>
          </w:p>
        </w:tc>
      </w:tr>
      <w:tr w:rsidR="0067356D" w:rsidRPr="000B11DC" w:rsidTr="00C141E5">
        <w:tc>
          <w:tcPr>
            <w:tcW w:w="1369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Rodzaj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karty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graficznej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3631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  <w:proofErr w:type="spellStart"/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Zintegrowana</w:t>
            </w:r>
            <w:proofErr w:type="spellEnd"/>
          </w:p>
        </w:tc>
      </w:tr>
      <w:tr w:rsidR="0067356D" w:rsidRPr="000B11DC" w:rsidTr="00C141E5">
        <w:tc>
          <w:tcPr>
            <w:tcW w:w="1369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Karta </w:t>
            </w: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graficzna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3631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Intel HD Graphics 2000</w:t>
            </w:r>
          </w:p>
        </w:tc>
      </w:tr>
      <w:tr w:rsidR="0067356D" w:rsidRPr="000B11DC" w:rsidTr="00C141E5">
        <w:tc>
          <w:tcPr>
            <w:tcW w:w="1369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Karta </w:t>
            </w: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dźwiękowa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3631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HD Audio</w:t>
            </w:r>
          </w:p>
        </w:tc>
      </w:tr>
      <w:tr w:rsidR="0067356D" w:rsidRPr="000B11DC" w:rsidTr="00C141E5">
        <w:tc>
          <w:tcPr>
            <w:tcW w:w="1369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Karta </w:t>
            </w: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sieciowa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3631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  <w:proofErr w:type="spellStart"/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Przewodowa</w:t>
            </w:r>
            <w:proofErr w:type="spellEnd"/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, 10/100/1000 Mb/s</w:t>
            </w:r>
          </w:p>
        </w:tc>
      </w:tr>
      <w:tr w:rsidR="0067356D" w:rsidRPr="000B11DC" w:rsidTr="00C141E5">
        <w:tc>
          <w:tcPr>
            <w:tcW w:w="1369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Napęd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optyczny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3631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DVD</w:t>
            </w:r>
          </w:p>
        </w:tc>
      </w:tr>
      <w:tr w:rsidR="0067356D" w:rsidRPr="0028780E" w:rsidTr="00C141E5">
        <w:tc>
          <w:tcPr>
            <w:tcW w:w="1369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Wyjścia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3631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1 x Audio</w:t>
            </w:r>
          </w:p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1 x DisplayPort</w:t>
            </w:r>
          </w:p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1 x VGA</w:t>
            </w:r>
          </w:p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1 x RJ45</w:t>
            </w:r>
          </w:p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10 x USB 2.0</w:t>
            </w:r>
          </w:p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2 x PCI-E x16</w:t>
            </w:r>
          </w:p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1 x PCI-E x1</w:t>
            </w:r>
          </w:p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1 x PCI</w:t>
            </w:r>
          </w:p>
        </w:tc>
      </w:tr>
      <w:tr w:rsidR="0067356D" w:rsidRPr="000B11DC" w:rsidTr="00C141E5">
        <w:tc>
          <w:tcPr>
            <w:tcW w:w="1369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System </w:t>
            </w: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operacyjny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3631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Windows 10</w:t>
            </w:r>
            <w:r w:rsidR="00D36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Pro – </w:t>
            </w:r>
            <w:proofErr w:type="spellStart"/>
            <w:r w:rsidR="00D36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Licencja</w:t>
            </w:r>
            <w:proofErr w:type="spellEnd"/>
            <w:r w:rsidR="00D36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REFUBISHED </w:t>
            </w:r>
            <w:proofErr w:type="spellStart"/>
            <w:r w:rsidR="00D36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wymag</w:t>
            </w:r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ana</w:t>
            </w:r>
            <w:proofErr w:type="spellEnd"/>
          </w:p>
        </w:tc>
      </w:tr>
      <w:tr w:rsidR="0067356D" w:rsidRPr="00675C35" w:rsidTr="00C141E5">
        <w:tc>
          <w:tcPr>
            <w:tcW w:w="1369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A355E2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355E2">
              <w:rPr>
                <w:rFonts w:ascii="Arial" w:eastAsia="Times New Roman" w:hAnsi="Arial" w:cs="Arial"/>
                <w:sz w:val="18"/>
                <w:szCs w:val="18"/>
              </w:rPr>
              <w:t>Okres</w:t>
            </w:r>
            <w:proofErr w:type="spellEnd"/>
            <w:r w:rsidRPr="00A355E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355E2">
              <w:rPr>
                <w:rFonts w:ascii="Arial" w:eastAsia="Times New Roman" w:hAnsi="Arial" w:cs="Arial"/>
                <w:sz w:val="18"/>
                <w:szCs w:val="18"/>
              </w:rPr>
              <w:t>gwarancji</w:t>
            </w:r>
            <w:proofErr w:type="spellEnd"/>
            <w:r w:rsidRPr="00A355E2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3631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A355E2" w:rsidRDefault="00A355E2" w:rsidP="00A355E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/>
              </w:rPr>
            </w:pPr>
            <w:r w:rsidRPr="00A355E2">
              <w:rPr>
                <w:rFonts w:ascii="Arial" w:eastAsia="Times New Roman" w:hAnsi="Arial" w:cs="Arial"/>
                <w:bCs/>
                <w:sz w:val="18"/>
                <w:szCs w:val="18"/>
                <w:lang w:val="pl-PL"/>
              </w:rPr>
              <w:t xml:space="preserve">Min 6 miesięcy </w:t>
            </w:r>
          </w:p>
        </w:tc>
      </w:tr>
      <w:tr w:rsidR="0067356D" w:rsidRPr="0028780E" w:rsidTr="00C141E5">
        <w:tc>
          <w:tcPr>
            <w:tcW w:w="1369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Dodatki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3631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9C3E0E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 w:rsidRPr="009C3E0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Mysz</w:t>
            </w:r>
            <w:r w:rsidR="00C141E5" w:rsidRPr="009C3E0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 xml:space="preserve"> nowa</w:t>
            </w:r>
          </w:p>
          <w:p w:rsidR="00C141E5" w:rsidRPr="009C3E0E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 w:rsidRPr="009C3E0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Klawiatura</w:t>
            </w:r>
            <w:r w:rsidR="00C141E5" w:rsidRPr="009C3E0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 xml:space="preserve"> nowa</w:t>
            </w:r>
          </w:p>
          <w:p w:rsidR="0067356D" w:rsidRPr="00C141E5" w:rsidRDefault="00C141E5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Komplet kabli w zestawie</w:t>
            </w:r>
          </w:p>
        </w:tc>
      </w:tr>
      <w:tr w:rsidR="009C3E0E" w:rsidRPr="00D36E5B" w:rsidTr="00C141E5">
        <w:tc>
          <w:tcPr>
            <w:tcW w:w="1369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</w:tcPr>
          <w:p w:rsidR="009C3E0E" w:rsidRDefault="009C3E0E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Razem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  <w:p w:rsidR="009C3E0E" w:rsidRPr="000B11DC" w:rsidRDefault="009C3E0E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31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</w:tcPr>
          <w:p w:rsidR="009C3E0E" w:rsidRDefault="00D36E5B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Łączna cena netto: …………………………………</w:t>
            </w:r>
            <w:r w:rsidR="009C3E0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 xml:space="preserve"> zł </w:t>
            </w:r>
          </w:p>
          <w:p w:rsidR="009C3E0E" w:rsidRDefault="009C3E0E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</w:p>
          <w:p w:rsidR="009C3E0E" w:rsidRDefault="009C3E0E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VAT: ………………………………………………</w:t>
            </w:r>
            <w:r w:rsidR="00D36E5B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.</w:t>
            </w: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… zł</w:t>
            </w:r>
          </w:p>
          <w:p w:rsidR="009C3E0E" w:rsidRDefault="009C3E0E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 xml:space="preserve"> </w:t>
            </w:r>
          </w:p>
          <w:p w:rsidR="009C3E0E" w:rsidRPr="009C3E0E" w:rsidRDefault="009C3E0E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brutto z VAT: ………………………………………...zł</w:t>
            </w:r>
          </w:p>
        </w:tc>
      </w:tr>
    </w:tbl>
    <w:p w:rsidR="009C3E0E" w:rsidRDefault="009C3E0E" w:rsidP="009C3E0E">
      <w:pPr>
        <w:rPr>
          <w:lang w:val="pl-PL"/>
        </w:rPr>
      </w:pPr>
    </w:p>
    <w:p w:rsidR="009C3E0E" w:rsidRPr="009C3E0E" w:rsidRDefault="009C3E0E" w:rsidP="009C3E0E">
      <w:pPr>
        <w:rPr>
          <w:lang w:val="pl-PL"/>
        </w:rPr>
      </w:pPr>
      <w:r w:rsidRPr="009C3E0E">
        <w:rPr>
          <w:lang w:val="pl-PL"/>
        </w:rPr>
        <w:t>Wykonawca w przedstawionej ofercie cenowej winien zaoferować cenę wyrażoną w złotych polskich (PLN) kompletną, jednoznaczną i ostateczną łącznie z podatkiem VAT naliczonym zgodnie z obowiązującymi przepisami w tym zakresie. Wszelkie, ewentualne, udzielone przez Wykonawcę rabaty, bonifikaty, promocje, upusty muszą być uwzględnione w cenie oferty.</w:t>
      </w:r>
    </w:p>
    <w:p w:rsidR="009C3E0E" w:rsidRPr="009C3E0E" w:rsidRDefault="009C3E0E" w:rsidP="009C3E0E">
      <w:pPr>
        <w:rPr>
          <w:lang w:val="pl-PL"/>
        </w:rPr>
      </w:pPr>
    </w:p>
    <w:p w:rsidR="009C3E0E" w:rsidRPr="009C3E0E" w:rsidRDefault="009C3E0E" w:rsidP="009C3E0E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</w:t>
      </w:r>
      <w:r w:rsidRPr="009C3E0E">
        <w:rPr>
          <w:lang w:val="pl-PL"/>
        </w:rPr>
        <w:t>……………………………………….</w:t>
      </w:r>
    </w:p>
    <w:p w:rsidR="009C3E0E" w:rsidRPr="009C3E0E" w:rsidRDefault="009C3E0E" w:rsidP="009C3E0E">
      <w:pPr>
        <w:rPr>
          <w:lang w:val="pl-PL"/>
        </w:rPr>
      </w:pPr>
      <w:r w:rsidRPr="009C3E0E">
        <w:rPr>
          <w:lang w:val="pl-PL"/>
        </w:rPr>
        <w:t>…………………………..dnia……………</w:t>
      </w:r>
      <w:r w:rsidR="007254CF">
        <w:rPr>
          <w:lang w:val="pl-PL"/>
        </w:rPr>
        <w:t>….</w:t>
      </w:r>
      <w:r w:rsidRPr="009C3E0E">
        <w:rPr>
          <w:lang w:val="pl-PL"/>
        </w:rPr>
        <w:t xml:space="preserve">                            </w:t>
      </w:r>
      <w:r>
        <w:rPr>
          <w:lang w:val="pl-PL"/>
        </w:rPr>
        <w:t xml:space="preserve">                          </w:t>
      </w:r>
      <w:r w:rsidRPr="009C3E0E">
        <w:rPr>
          <w:lang w:val="pl-PL"/>
        </w:rPr>
        <w:t xml:space="preserve">(podpis/pieczęć up. osoby Wykonawcy) </w:t>
      </w:r>
    </w:p>
    <w:p w:rsidR="00C141E5" w:rsidRDefault="00C141E5" w:rsidP="0067356D">
      <w:pPr>
        <w:rPr>
          <w:lang w:val="pl-PL"/>
        </w:rPr>
      </w:pPr>
    </w:p>
    <w:p w:rsidR="009C3E0E" w:rsidRDefault="009C3E0E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9C3E0E" w:rsidRPr="009C3E0E" w:rsidRDefault="009C3E0E" w:rsidP="0067356D">
      <w:pPr>
        <w:rPr>
          <w:lang w:val="pl-PL"/>
        </w:rPr>
      </w:pPr>
    </w:p>
    <w:p w:rsidR="00A355E2" w:rsidRPr="009C3E0E" w:rsidRDefault="00D36E5B" w:rsidP="0067356D">
      <w:pPr>
        <w:rPr>
          <w:b/>
          <w:lang w:val="pl-PL"/>
        </w:rPr>
      </w:pPr>
      <w:r>
        <w:rPr>
          <w:b/>
          <w:lang w:val="pl-PL"/>
        </w:rPr>
        <w:t>Pakiet nr</w:t>
      </w:r>
      <w:r w:rsidR="00A355E2" w:rsidRPr="009C3E0E">
        <w:rPr>
          <w:b/>
          <w:lang w:val="pl-PL"/>
        </w:rPr>
        <w:t xml:space="preserve"> 2</w:t>
      </w:r>
    </w:p>
    <w:p w:rsidR="0067356D" w:rsidRPr="0002674F" w:rsidRDefault="0067356D" w:rsidP="0067356D">
      <w:pPr>
        <w:rPr>
          <w:b/>
          <w:lang w:val="pl-PL"/>
        </w:rPr>
      </w:pPr>
      <w:r w:rsidRPr="0002674F">
        <w:rPr>
          <w:b/>
          <w:lang w:val="pl-PL"/>
        </w:rPr>
        <w:t>Monitor</w:t>
      </w:r>
      <w:r w:rsidR="00C141E5" w:rsidRPr="0002674F">
        <w:rPr>
          <w:b/>
          <w:lang w:val="pl-PL"/>
        </w:rPr>
        <w:t xml:space="preserve"> 50 szt</w:t>
      </w:r>
      <w:r w:rsidR="00D36E5B" w:rsidRPr="0002674F">
        <w:rPr>
          <w:b/>
          <w:lang w:val="pl-PL"/>
        </w:rPr>
        <w:t>.</w:t>
      </w:r>
      <w:r w:rsidRPr="0002674F">
        <w:rPr>
          <w:b/>
          <w:lang w:val="pl-PL"/>
        </w:rPr>
        <w:t xml:space="preserve"> </w:t>
      </w:r>
      <w:r w:rsidR="00C141E5" w:rsidRPr="0002674F">
        <w:rPr>
          <w:b/>
          <w:lang w:val="pl-PL"/>
        </w:rPr>
        <w:t xml:space="preserve"> </w:t>
      </w:r>
      <w:r w:rsidR="00D36E5B" w:rsidRPr="0002674F">
        <w:rPr>
          <w:b/>
          <w:lang w:val="pl-PL"/>
        </w:rPr>
        <w:t xml:space="preserve">fabrycznie </w:t>
      </w:r>
      <w:r w:rsidR="00C141E5" w:rsidRPr="0002674F">
        <w:rPr>
          <w:b/>
          <w:lang w:val="pl-PL"/>
        </w:rPr>
        <w:t>nowe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7891"/>
      </w:tblGrid>
      <w:tr w:rsidR="0067356D" w:rsidRPr="007254CF" w:rsidTr="00C141E5">
        <w:tc>
          <w:tcPr>
            <w:tcW w:w="800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9C3E0E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/>
              </w:rPr>
            </w:pPr>
            <w:r w:rsidRPr="009C3E0E">
              <w:rPr>
                <w:rFonts w:ascii="Arial" w:eastAsia="Times New Roman" w:hAnsi="Arial" w:cs="Arial"/>
                <w:color w:val="333333"/>
                <w:sz w:val="18"/>
                <w:szCs w:val="18"/>
                <w:lang w:val="pl-PL"/>
              </w:rPr>
              <w:t>Typ ekranu: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9C3E0E" w:rsidRDefault="00DE5F62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 w:rsidRPr="009C3E0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LED,</w:t>
            </w:r>
          </w:p>
        </w:tc>
      </w:tr>
      <w:tr w:rsidR="0067356D" w:rsidRPr="007254CF" w:rsidTr="00C141E5">
        <w:tc>
          <w:tcPr>
            <w:tcW w:w="800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9C3E0E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/>
              </w:rPr>
            </w:pPr>
            <w:r w:rsidRPr="009C3E0E">
              <w:rPr>
                <w:rFonts w:ascii="Arial" w:eastAsia="Times New Roman" w:hAnsi="Arial" w:cs="Arial"/>
                <w:color w:val="333333"/>
                <w:sz w:val="18"/>
                <w:szCs w:val="18"/>
                <w:lang w:val="pl-PL"/>
              </w:rPr>
              <w:t>Przekątna ekranu: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9C3E0E" w:rsidRDefault="00C141E5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 w:rsidRPr="009C3E0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Min 21,5</w:t>
            </w:r>
          </w:p>
        </w:tc>
      </w:tr>
      <w:tr w:rsidR="0067356D" w:rsidRPr="007254CF" w:rsidTr="00C141E5">
        <w:tc>
          <w:tcPr>
            <w:tcW w:w="800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9C3E0E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/>
              </w:rPr>
            </w:pPr>
            <w:r w:rsidRPr="009C3E0E">
              <w:rPr>
                <w:rFonts w:ascii="Arial" w:eastAsia="Times New Roman" w:hAnsi="Arial" w:cs="Arial"/>
                <w:color w:val="333333"/>
                <w:sz w:val="18"/>
                <w:szCs w:val="18"/>
                <w:lang w:val="pl-PL"/>
              </w:rPr>
              <w:t>Plamka: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9C3E0E" w:rsidRDefault="00160CF7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 w:rsidRPr="009C3E0E">
              <w:rPr>
                <w:lang w:val="pl-PL"/>
              </w:rPr>
              <w:t>min. 0,25 mm</w:t>
            </w:r>
          </w:p>
        </w:tc>
      </w:tr>
      <w:tr w:rsidR="0067356D" w:rsidRPr="00D36E5B" w:rsidTr="00C141E5">
        <w:tc>
          <w:tcPr>
            <w:tcW w:w="800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9C3E0E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/>
              </w:rPr>
            </w:pPr>
            <w:r w:rsidRPr="009C3E0E">
              <w:rPr>
                <w:rFonts w:ascii="Arial" w:eastAsia="Times New Roman" w:hAnsi="Arial" w:cs="Arial"/>
                <w:color w:val="333333"/>
                <w:sz w:val="18"/>
                <w:szCs w:val="18"/>
                <w:lang w:val="pl-PL"/>
              </w:rPr>
              <w:t>Jasność: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9C3E0E" w:rsidRDefault="00160CF7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 w:rsidRPr="009C3E0E">
              <w:rPr>
                <w:lang w:val="pl-PL"/>
              </w:rPr>
              <w:t>min. 250 cd/m2</w:t>
            </w:r>
          </w:p>
        </w:tc>
      </w:tr>
      <w:tr w:rsidR="0067356D" w:rsidRPr="000B11DC" w:rsidTr="00C141E5">
        <w:tc>
          <w:tcPr>
            <w:tcW w:w="800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D36E5B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/>
              </w:rPr>
            </w:pPr>
            <w:r w:rsidRPr="00D36E5B">
              <w:rPr>
                <w:rFonts w:ascii="Arial" w:eastAsia="Times New Roman" w:hAnsi="Arial" w:cs="Arial"/>
                <w:color w:val="333333"/>
                <w:sz w:val="18"/>
                <w:szCs w:val="18"/>
                <w:lang w:val="pl-PL"/>
              </w:rPr>
              <w:t>Rozdzielczość ekranu (</w:t>
            </w:r>
            <w:proofErr w:type="spellStart"/>
            <w:r w:rsidRPr="00D36E5B">
              <w:rPr>
                <w:rFonts w:ascii="Arial" w:eastAsia="Times New Roman" w:hAnsi="Arial" w:cs="Arial"/>
                <w:color w:val="333333"/>
                <w:sz w:val="18"/>
                <w:szCs w:val="18"/>
                <w:lang w:val="pl-PL"/>
              </w:rPr>
              <w:t>px</w:t>
            </w:r>
            <w:proofErr w:type="spellEnd"/>
            <w:r w:rsidRPr="00D36E5B">
              <w:rPr>
                <w:rFonts w:ascii="Arial" w:eastAsia="Times New Roman" w:hAnsi="Arial" w:cs="Arial"/>
                <w:color w:val="333333"/>
                <w:sz w:val="18"/>
                <w:szCs w:val="18"/>
                <w:lang w:val="pl-PL"/>
              </w:rPr>
              <w:t>):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DE5F62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  <w:r w:rsidRPr="00D36E5B">
              <w:rPr>
                <w:lang w:val="pl-PL"/>
              </w:rPr>
              <w:t>min. 19</w:t>
            </w:r>
            <w:r w:rsidRPr="00C04280">
              <w:t xml:space="preserve">20 x 1080 </w:t>
            </w:r>
            <w:proofErr w:type="spellStart"/>
            <w:r w:rsidRPr="00C04280">
              <w:t>przy</w:t>
            </w:r>
            <w:proofErr w:type="spellEnd"/>
            <w:r w:rsidRPr="00C04280">
              <w:t xml:space="preserve"> 60Hz</w:t>
            </w:r>
          </w:p>
        </w:tc>
      </w:tr>
      <w:tr w:rsidR="0067356D" w:rsidRPr="000B11DC" w:rsidTr="00C141E5">
        <w:tc>
          <w:tcPr>
            <w:tcW w:w="800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Złącza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DE5F62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 xml:space="preserve">Min </w:t>
            </w:r>
            <w:r w:rsidR="0067356D"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1 x VGA</w:t>
            </w:r>
          </w:p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67356D" w:rsidRPr="000B11DC" w:rsidTr="00C141E5">
        <w:tc>
          <w:tcPr>
            <w:tcW w:w="800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Kontrast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statyczny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1000:1</w:t>
            </w:r>
          </w:p>
        </w:tc>
      </w:tr>
      <w:tr w:rsidR="0067356D" w:rsidRPr="000B11DC" w:rsidTr="00C141E5">
        <w:tc>
          <w:tcPr>
            <w:tcW w:w="800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Norma </w:t>
            </w: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emisji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 xml:space="preserve">Norma </w:t>
            </w:r>
            <w:proofErr w:type="spellStart"/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emisji</w:t>
            </w:r>
            <w:proofErr w:type="spellEnd"/>
            <w:r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 xml:space="preserve"> TCO'06</w:t>
            </w:r>
          </w:p>
        </w:tc>
      </w:tr>
      <w:tr w:rsidR="0067356D" w:rsidRPr="000B11DC" w:rsidTr="00C141E5">
        <w:tc>
          <w:tcPr>
            <w:tcW w:w="800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Okres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gwarancji</w:t>
            </w:r>
            <w:proofErr w:type="spellEnd"/>
            <w:r w:rsidRPr="000B11D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  <w:hideMark/>
          </w:tcPr>
          <w:p w:rsidR="0067356D" w:rsidRPr="000B11DC" w:rsidRDefault="00160CF7" w:rsidP="00C141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 xml:space="preserve">Min </w:t>
            </w:r>
            <w:r w:rsidR="004E640B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 xml:space="preserve">12 </w:t>
            </w:r>
            <w:proofErr w:type="spellStart"/>
            <w:r w:rsidR="004E640B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miesię</w:t>
            </w:r>
            <w:r w:rsidR="0067356D" w:rsidRPr="000B11DC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cy</w:t>
            </w:r>
            <w:proofErr w:type="spellEnd"/>
          </w:p>
        </w:tc>
      </w:tr>
      <w:tr w:rsidR="00D36E5B" w:rsidRPr="000B11DC" w:rsidTr="00C141E5">
        <w:tc>
          <w:tcPr>
            <w:tcW w:w="800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</w:tcPr>
          <w:p w:rsidR="00D36E5B" w:rsidRDefault="00D36E5B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D36E5B" w:rsidRDefault="00D36E5B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D36E5B" w:rsidRPr="000B11DC" w:rsidRDefault="00D36E5B" w:rsidP="00C141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Razem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</w:tcPr>
          <w:p w:rsidR="00D36E5B" w:rsidRDefault="00D36E5B" w:rsidP="00D36E5B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</w:p>
          <w:p w:rsidR="00D36E5B" w:rsidRPr="00D36E5B" w:rsidRDefault="00D36E5B" w:rsidP="00D36E5B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 w:rsidRPr="00D36E5B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 xml:space="preserve">Łączna cena netto: ………………………………… zł </w:t>
            </w:r>
          </w:p>
          <w:p w:rsidR="00D36E5B" w:rsidRPr="00D36E5B" w:rsidRDefault="00D36E5B" w:rsidP="00D36E5B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</w:p>
          <w:p w:rsidR="00D36E5B" w:rsidRPr="00D36E5B" w:rsidRDefault="00D36E5B" w:rsidP="00D36E5B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 w:rsidRPr="00D36E5B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VAT: ……………………………………………….… zł</w:t>
            </w:r>
          </w:p>
          <w:p w:rsidR="00D36E5B" w:rsidRPr="00D36E5B" w:rsidRDefault="00D36E5B" w:rsidP="00D36E5B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 w:rsidRPr="00D36E5B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 xml:space="preserve"> </w:t>
            </w:r>
          </w:p>
          <w:p w:rsidR="00D36E5B" w:rsidRDefault="00D36E5B" w:rsidP="00D36E5B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</w:pPr>
            <w:proofErr w:type="spellStart"/>
            <w:r w:rsidRPr="00D36E5B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brutto</w:t>
            </w:r>
            <w:proofErr w:type="spellEnd"/>
            <w:r w:rsidRPr="00D36E5B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 xml:space="preserve"> z VAT: ………………………………………...</w:t>
            </w:r>
            <w:proofErr w:type="spellStart"/>
            <w:r w:rsidRPr="00D36E5B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zł</w:t>
            </w:r>
            <w:proofErr w:type="spellEnd"/>
          </w:p>
        </w:tc>
      </w:tr>
    </w:tbl>
    <w:p w:rsidR="0067356D" w:rsidRDefault="0067356D" w:rsidP="0067356D">
      <w:pPr>
        <w:rPr>
          <w:lang w:val="pl-PL"/>
        </w:rPr>
      </w:pPr>
    </w:p>
    <w:p w:rsidR="00D36E5B" w:rsidRDefault="00D36E5B" w:rsidP="00D36E5B">
      <w:pPr>
        <w:rPr>
          <w:lang w:val="pl-PL"/>
        </w:rPr>
      </w:pPr>
      <w:r w:rsidRPr="009C3E0E">
        <w:rPr>
          <w:lang w:val="pl-PL"/>
        </w:rPr>
        <w:t>Wykonawca w przedstawionej ofercie cenowej winien zaoferować cenę wyrażoną w złotych polskich (PLN) kompletną, jednoznaczną i ostateczną łącznie z podatkiem VAT naliczonym zgodnie z obowiązującymi przepisami w tym zakresie. Wszelkie, ewentualne, udzielone przez Wykonawcę rabaty, bonifikaty, promocje, upusty muszą być uwzględnione w cenie oferty.</w:t>
      </w:r>
      <w:r>
        <w:rPr>
          <w:lang w:val="pl-PL"/>
        </w:rPr>
        <w:t xml:space="preserve"> </w:t>
      </w:r>
    </w:p>
    <w:p w:rsidR="00D36E5B" w:rsidRDefault="00D36E5B" w:rsidP="00D36E5B">
      <w:pPr>
        <w:rPr>
          <w:lang w:val="pl-PL"/>
        </w:rPr>
      </w:pPr>
    </w:p>
    <w:p w:rsidR="00D36E5B" w:rsidRPr="009C3E0E" w:rsidRDefault="00D36E5B" w:rsidP="00D36E5B">
      <w:pPr>
        <w:rPr>
          <w:lang w:val="pl-PL"/>
        </w:rPr>
      </w:pPr>
    </w:p>
    <w:p w:rsidR="00D36E5B" w:rsidRPr="009C3E0E" w:rsidRDefault="00D36E5B" w:rsidP="00D36E5B">
      <w:pPr>
        <w:rPr>
          <w:lang w:val="pl-PL"/>
        </w:rPr>
      </w:pPr>
    </w:p>
    <w:p w:rsidR="00D36E5B" w:rsidRPr="009C3E0E" w:rsidRDefault="00D36E5B" w:rsidP="00D36E5B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</w:t>
      </w:r>
      <w:r w:rsidRPr="009C3E0E">
        <w:rPr>
          <w:lang w:val="pl-PL"/>
        </w:rPr>
        <w:t>……………………………………….</w:t>
      </w:r>
    </w:p>
    <w:p w:rsidR="00D36E5B" w:rsidRPr="009C3E0E" w:rsidRDefault="00D36E5B" w:rsidP="00D36E5B">
      <w:pPr>
        <w:rPr>
          <w:lang w:val="pl-PL"/>
        </w:rPr>
      </w:pPr>
      <w:r w:rsidRPr="009C3E0E">
        <w:rPr>
          <w:lang w:val="pl-PL"/>
        </w:rPr>
        <w:t xml:space="preserve">…………………………..dnia……………                                  </w:t>
      </w:r>
      <w:r>
        <w:rPr>
          <w:lang w:val="pl-PL"/>
        </w:rPr>
        <w:t xml:space="preserve">                          </w:t>
      </w:r>
      <w:r w:rsidRPr="009C3E0E">
        <w:rPr>
          <w:lang w:val="pl-PL"/>
        </w:rPr>
        <w:t xml:space="preserve">(podpis/pieczęć up. osoby Wykonawcy) </w:t>
      </w:r>
    </w:p>
    <w:p w:rsidR="00D36E5B" w:rsidRDefault="00D36E5B" w:rsidP="0067356D">
      <w:pPr>
        <w:rPr>
          <w:lang w:val="pl-PL"/>
        </w:rPr>
      </w:pPr>
    </w:p>
    <w:p w:rsidR="00D36E5B" w:rsidRDefault="00D36E5B" w:rsidP="0067356D">
      <w:pPr>
        <w:rPr>
          <w:lang w:val="pl-PL"/>
        </w:rPr>
      </w:pPr>
    </w:p>
    <w:p w:rsidR="00D36E5B" w:rsidRDefault="00D36E5B" w:rsidP="0067356D">
      <w:pPr>
        <w:rPr>
          <w:lang w:val="pl-PL"/>
        </w:rPr>
      </w:pPr>
    </w:p>
    <w:p w:rsidR="00D36E5B" w:rsidRDefault="00D36E5B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917A7B" w:rsidRPr="00DE5F62" w:rsidRDefault="00D36E5B" w:rsidP="0067356D">
      <w:pPr>
        <w:rPr>
          <w:b/>
          <w:lang w:val="pl-PL"/>
        </w:rPr>
      </w:pPr>
      <w:r>
        <w:rPr>
          <w:b/>
          <w:lang w:val="pl-PL"/>
        </w:rPr>
        <w:lastRenderedPageBreak/>
        <w:t>Pakiet nr</w:t>
      </w:r>
      <w:r w:rsidR="00A355E2" w:rsidRPr="00DE5F62">
        <w:rPr>
          <w:b/>
          <w:lang w:val="pl-PL"/>
        </w:rPr>
        <w:t xml:space="preserve"> 3</w:t>
      </w:r>
    </w:p>
    <w:p w:rsidR="0067356D" w:rsidRPr="001A0BED" w:rsidRDefault="0067356D" w:rsidP="0067356D">
      <w:pPr>
        <w:rPr>
          <w:b/>
          <w:lang w:val="pl-PL"/>
        </w:rPr>
      </w:pPr>
      <w:r w:rsidRPr="001A0BED">
        <w:rPr>
          <w:b/>
          <w:lang w:val="pl-PL"/>
        </w:rPr>
        <w:t xml:space="preserve">DRUKARKA LASEROWA – </w:t>
      </w:r>
      <w:r w:rsidR="00C141E5" w:rsidRPr="001A0BED">
        <w:rPr>
          <w:b/>
          <w:lang w:val="pl-PL"/>
        </w:rPr>
        <w:t>50</w:t>
      </w:r>
      <w:r w:rsidR="00D36E5B" w:rsidRPr="001A0BED">
        <w:rPr>
          <w:b/>
          <w:lang w:val="pl-PL"/>
        </w:rPr>
        <w:t xml:space="preserve"> szt. fabrycznie nowe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67356D" w:rsidRPr="00D36E5B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  <w:t>Prędkość druku w czerni (ISO, A4)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D36E5B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D36E5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Normalna: Maks. 38 str./min</w:t>
            </w:r>
          </w:p>
        </w:tc>
      </w:tr>
      <w:tr w:rsidR="0067356D" w:rsidRPr="0028780E" w:rsidTr="00C141E5">
        <w:trPr>
          <w:trHeight w:val="56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  <w:t>Wydruk pierwszej strony w czerni (A4, po wyjściu ze stanu gotowości)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czarny: W ciągu zaledwie 6,3 s</w:t>
            </w:r>
          </w:p>
        </w:tc>
      </w:tr>
      <w:tr w:rsidR="0067356D" w:rsidRPr="0028780E" w:rsidTr="00C141E5">
        <w:trPr>
          <w:trHeight w:val="56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  <w:t>Wydruk pierwszej strony w czerni (A4, po wyjściu ze stanu gotowości)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czarny: W ciągu zaledwie 8,8 s</w:t>
            </w:r>
          </w:p>
        </w:tc>
      </w:tr>
      <w:tr w:rsidR="0067356D" w:rsidRPr="003C1726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  <w:t xml:space="preserve">Jakość druku w czerni (tryb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  <w:t>best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Precyzyjne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linie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(1200 × 1200 dpi)</w:t>
            </w:r>
          </w:p>
        </w:tc>
      </w:tr>
      <w:tr w:rsidR="0067356D" w:rsidRPr="0028780E" w:rsidTr="00C141E5">
        <w:trPr>
          <w:trHeight w:val="56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  <w:t>Normatywny cykl pracy (miesięcznie, format A4)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Do 80 000 stron. Normatywny cykl pracy jest określany jako maksymalna liczba stron wydruku z obrazami na miesiąc.</w:t>
            </w:r>
          </w:p>
        </w:tc>
      </w:tr>
      <w:tr w:rsidR="0067356D" w:rsidRPr="003C1726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Szybkość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procesora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1200 MHz</w:t>
            </w:r>
          </w:p>
        </w:tc>
      </w:tr>
      <w:tr w:rsidR="0067356D" w:rsidRPr="003C1726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Języki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drukowania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HP PCL 6, HP PCL 5c,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emulacja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HP Postscript level 3, PDF, URF, PWG Raster</w:t>
            </w:r>
          </w:p>
        </w:tc>
      </w:tr>
      <w:tr w:rsidR="0067356D" w:rsidRPr="0028780E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Wyświetlacz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Dwuwierszowy, graficzny wyświetlacz LCD z podświetleniem</w:t>
            </w:r>
          </w:p>
        </w:tc>
      </w:tr>
      <w:tr w:rsidR="0067356D" w:rsidRPr="003C1726" w:rsidTr="00C141E5">
        <w:trPr>
          <w:trHeight w:val="56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Możliwość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druku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mobilnego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Apple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AirPrint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™; Google Cloud Print™; HP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ePrint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Aplikacja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HP Smart;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Aplikacje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mobilne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Certyfikat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Mopria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™;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Obsługa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funkcji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ROAM do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łatwego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drukowania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[5]</w:t>
            </w:r>
          </w:p>
        </w:tc>
      </w:tr>
      <w:tr w:rsidR="0067356D" w:rsidRPr="003C1726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Możliwość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pracy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bezprzewodowej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  <w:proofErr w:type="spellEnd"/>
          </w:p>
        </w:tc>
      </w:tr>
      <w:tr w:rsidR="0067356D" w:rsidRPr="003C1726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Łączność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,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tryb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standardowy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 port Hi-Speed USB 2.0; 1 port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hosta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USB z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tyłu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Sieć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Gigabit Ethernet 10/100/1000 BASE-T</w:t>
            </w:r>
          </w:p>
        </w:tc>
      </w:tr>
      <w:tr w:rsidR="0067356D" w:rsidRPr="0028780E" w:rsidTr="00C141E5">
        <w:trPr>
          <w:trHeight w:val="84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Minimalne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wymagania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systemowe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2 GB wolnego miejsca na dysku twardym, połączenie z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internetem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, port USB, przeglądarka internetowa. Dodatkowe wymogi sprzętowe systemu operacyjnego są dostępne pod adresem http://www.microsoft.com</w:t>
            </w:r>
          </w:p>
        </w:tc>
      </w:tr>
      <w:tr w:rsidR="0067356D" w:rsidRPr="0028780E" w:rsidTr="00C141E5">
        <w:trPr>
          <w:trHeight w:val="56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  <w:t>Minimalne wymagania systemowe dla komputerów Macintosh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2 GB wolnego miejsca na dysku twardym, połączenie z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internetem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lub port USB, dodatkowe wymagania sprzętowe systemu operacyjnego: patrz http://www.apple.com</w:t>
            </w:r>
          </w:p>
        </w:tc>
      </w:tr>
      <w:tr w:rsidR="0067356D" w:rsidRPr="0028780E" w:rsidTr="00C141E5">
        <w:trPr>
          <w:trHeight w:val="196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Obsługiwane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systemy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operacyjne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Windows Client OS (32/64-bitowy), Win10, Win8.1, Win 8 Basic, Win8 Pro, Win8 Enterprise, Win8 Enterprise N, Win7 Starter Edition SP1, UPD Win7 Ultimate, Mobile OS, iOS, Android, Mac, Apple®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macOS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Sierra v10.12, Apple®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macOS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High Sierra v10.13, Apple®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macOS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Mojave v10.14, oddzielny sterownik druku PCL6, więcej informacji na temat obsługiwanych systemów operacyjnych można znaleźć na stronie http://www.support.hp.com, wprowadź nazwę produktu i wyszukaj, kliknij Instrukcje obsługi i wprowadź nazwę produktu oraz wyszukaj instrukcję obsługi, wyszukaj nazwę produktu (Nazwa produktu) – Instrukcja obsługi, wyszukaj sekcję Obsługiwane systemy operacyjne, Sterowniki druku UPD PCL6 / PS</w:t>
            </w:r>
          </w:p>
        </w:tc>
      </w:tr>
      <w:tr w:rsidR="0067356D" w:rsidRPr="003C1726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Standardowa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pojemność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pamięci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256 MB</w:t>
            </w:r>
          </w:p>
        </w:tc>
      </w:tr>
      <w:tr w:rsidR="0067356D" w:rsidRPr="003C1726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Maks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.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pojemność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pamięci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256 MB</w:t>
            </w:r>
          </w:p>
        </w:tc>
      </w:tr>
      <w:tr w:rsidR="0067356D" w:rsidRPr="003C1726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Dysk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twardy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Brak</w:t>
            </w:r>
            <w:proofErr w:type="spellEnd"/>
          </w:p>
        </w:tc>
      </w:tr>
      <w:tr w:rsidR="0067356D" w:rsidRPr="003C1726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Standardowa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pojemność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odbiornika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papieru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Odbiornik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150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arkuszy</w:t>
            </w:r>
            <w:proofErr w:type="spellEnd"/>
          </w:p>
        </w:tc>
      </w:tr>
      <w:tr w:rsidR="0067356D" w:rsidRPr="0028780E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Podajnik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papieru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,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opcj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Opcjonalny trzeci podajnik na 550 arkuszy</w:t>
            </w:r>
          </w:p>
        </w:tc>
      </w:tr>
      <w:tr w:rsidR="0067356D" w:rsidRPr="0028780E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Standardowa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pojemność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podajnika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papieru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Uniwersalny podajnik 1 na 100 arkuszy; podajnik 2 na 250 arkuszy</w:t>
            </w:r>
          </w:p>
        </w:tc>
      </w:tr>
      <w:tr w:rsidR="0067356D" w:rsidRPr="003C1726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Maksymalna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pojemność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odbiornika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(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arkusze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 150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arkuszy</w:t>
            </w:r>
            <w:proofErr w:type="spellEnd"/>
          </w:p>
        </w:tc>
      </w:tr>
      <w:tr w:rsidR="0067356D" w:rsidRPr="003C1726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lastRenderedPageBreak/>
              <w:t>Drukowanie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dwustronne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Automatycznie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wartość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domyślna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67356D" w:rsidRPr="0028780E" w:rsidTr="00C141E5">
        <w:trPr>
          <w:trHeight w:val="168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Obsługiwane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formaty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nośników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Podajnik 1, podajnik 2: A4; A5; A6; B5 (JIS); B6 (JIS); 16K (195 × 270 mm, 184 × 260 mm, 197 × 273 mm); 10 × 15 cm;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Oficio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(216 × 340 mm); Karty pocztowe (pojedyncze JIS, podwójne JIS); Koperty (DL, C5, B5); Opcjonalny podajnik 3: A4; A5; A6; B5 (JIS); B6 (JIS); 16K (195 × 270 mm, 184 × 260 mm, 197 × 273 mm); 10 × 15 cm;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Oficio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(216 × 340 mm); Karty pocztowe (pojedyncze JIS, podwójne JIS); Moduł wbudowanego druku dwustronnego: A4; B5; 16K (195 × 270 mm, 184 × 260 mm; 197 × 273 mm);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Oficio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(216 × 340 mm)</w:t>
            </w:r>
          </w:p>
        </w:tc>
      </w:tr>
      <w:tr w:rsidR="0067356D" w:rsidRPr="0028780E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Rozmiary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nośników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, do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dostosowania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Podajnik 1: 76 x 127 do 216 x 356 mm; Podajnik 2, opcjonalny podajnik 3: 100 x 148 do 216 x 356 mm</w:t>
            </w:r>
          </w:p>
        </w:tc>
      </w:tr>
      <w:tr w:rsidR="0067356D" w:rsidRPr="0028780E" w:rsidTr="00C141E5">
        <w:trPr>
          <w:trHeight w:val="56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Nośniki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Papier (zwykły,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EcoFFICIENT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, lekki, ciężki, typu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bond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, kolorowy, wstępnie zadrukowany, dziurkowany, ekologiczny, szorstki); Koperty; Etykiety</w:t>
            </w:r>
          </w:p>
        </w:tc>
      </w:tr>
      <w:tr w:rsidR="0067356D" w:rsidRPr="0028780E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Gramatura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nośników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,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obsługiwana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Podajnik 1: od 60 do 175 g/m²; Podajnik 2 i opcjonalny podajnik 3 na 550 arkuszy: od 60 do 120 g/m²</w:t>
            </w:r>
          </w:p>
        </w:tc>
      </w:tr>
      <w:tr w:rsidR="0067356D" w:rsidRPr="003C1726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Zasilanie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Napięcie wejściowe 220 V: 220–240 V pr. zm. </w:t>
            </w:r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(±10%), 50/60 Hz (±2 Hz)</w:t>
            </w:r>
          </w:p>
        </w:tc>
      </w:tr>
      <w:tr w:rsidR="0067356D" w:rsidRPr="0028780E" w:rsidTr="00C141E5">
        <w:trPr>
          <w:trHeight w:val="84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Zużycie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energii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495 W (drukowanie), 5,5 W (tryb gotowości), 0,5 (tryb uśpienia), 0,5 W (urządzenie wyłączane automatycznie / wzbudzane przez LAN, funkcja włączona przy dostawie), 0,05 W (urządzenie wyłączane automatycznie / włączane ręcznie), 0,05 W (urządzenie wyłączane ręcznie) [8]</w:t>
            </w:r>
          </w:p>
        </w:tc>
      </w:tr>
      <w:tr w:rsidR="0067356D" w:rsidRPr="003C1726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Sprawność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energetyczna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Certyfikat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ENERGY STAR®; EPEAT® Silver; CECP;</w:t>
            </w:r>
          </w:p>
        </w:tc>
      </w:tr>
      <w:tr w:rsidR="0067356D" w:rsidRPr="0028780E" w:rsidTr="00C141E5">
        <w:trPr>
          <w:trHeight w:val="56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Certyfikat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Blue Angel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Tak, Blue Angel DE-UZ 205 — gwarantowana tylko przy korzystaniu z oryginalnych materiałów eksploatacyjnych HP</w:t>
            </w:r>
          </w:p>
        </w:tc>
      </w:tr>
      <w:tr w:rsidR="0067356D" w:rsidRPr="003C1726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Zakres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temperatur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podczas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eksploatacji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Od 15 do 32,5°C</w:t>
            </w:r>
          </w:p>
        </w:tc>
      </w:tr>
      <w:tr w:rsidR="0067356D" w:rsidRPr="003C1726" w:rsidTr="00C141E5">
        <w:trPr>
          <w:trHeight w:val="56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  <w:t>Dopuszczalna wilgotność względna podczas eksploatacji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wilgotność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względna</w:t>
            </w:r>
            <w:proofErr w:type="spellEnd"/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30-70%</w:t>
            </w:r>
          </w:p>
        </w:tc>
      </w:tr>
      <w:tr w:rsidR="0067356D" w:rsidRPr="0028780E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  <w:t>Wymiary (szer. x głęb. x wys.)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381 × 357 × 216 mm [6] Bez podajników i bez otwartych pokryw</w:t>
            </w:r>
          </w:p>
        </w:tc>
      </w:tr>
      <w:tr w:rsidR="0067356D" w:rsidRPr="0028780E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3D3D3B"/>
                <w:sz w:val="20"/>
                <w:szCs w:val="20"/>
                <w:lang w:val="pl-PL"/>
              </w:rPr>
              <w:t>Wymiary maksymalne (szer. x głęb. x wys.)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381 × 634 × 241 mm [6] Bez podajników i bez otwartych pokryw</w:t>
            </w:r>
          </w:p>
        </w:tc>
      </w:tr>
      <w:tr w:rsidR="0067356D" w:rsidRPr="003C1726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Waga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8,56 kg</w:t>
            </w:r>
          </w:p>
        </w:tc>
      </w:tr>
      <w:tr w:rsidR="0067356D" w:rsidRPr="003C1726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Waga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w 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opakowaniu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 xml:space="preserve"> (</w:t>
            </w: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brutto</w:t>
            </w:r>
            <w:proofErr w:type="spellEnd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10,5 kg</w:t>
            </w:r>
          </w:p>
        </w:tc>
      </w:tr>
      <w:tr w:rsidR="0067356D" w:rsidRPr="003C1726" w:rsidTr="00C141E5">
        <w:trPr>
          <w:trHeight w:val="290"/>
        </w:trPr>
        <w:tc>
          <w:tcPr>
            <w:tcW w:w="3823" w:type="dxa"/>
            <w:shd w:val="clear" w:color="auto" w:fill="auto"/>
            <w:vAlign w:val="center"/>
            <w:hideMark/>
          </w:tcPr>
          <w:p w:rsidR="0067356D" w:rsidRPr="003C1726" w:rsidRDefault="0067356D" w:rsidP="00C141E5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3D3D3B"/>
                <w:sz w:val="20"/>
                <w:szCs w:val="20"/>
              </w:rPr>
            </w:pPr>
            <w:proofErr w:type="spellStart"/>
            <w:r w:rsidRPr="003C1726">
              <w:rPr>
                <w:rFonts w:eastAsia="Times New Roman" w:cstheme="minorHAnsi"/>
                <w:color w:val="3D3D3B"/>
                <w:sz w:val="20"/>
                <w:szCs w:val="20"/>
              </w:rPr>
              <w:t>Gwarancja</w:t>
            </w:r>
            <w:proofErr w:type="spellEnd"/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67356D" w:rsidRPr="003C1726" w:rsidRDefault="004E640B" w:rsidP="00C14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 </w:t>
            </w:r>
            <w:r w:rsidR="0067356D"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="0067356D" w:rsidRPr="003C1726">
              <w:rPr>
                <w:rFonts w:eastAsia="Times New Roman" w:cstheme="minorHAnsi"/>
                <w:color w:val="000000"/>
                <w:sz w:val="20"/>
                <w:szCs w:val="20"/>
              </w:rPr>
              <w:t>miesiecy</w:t>
            </w:r>
            <w:proofErr w:type="spellEnd"/>
          </w:p>
        </w:tc>
      </w:tr>
    </w:tbl>
    <w:p w:rsidR="0067356D" w:rsidRDefault="0067356D" w:rsidP="0067356D">
      <w:pPr>
        <w:rPr>
          <w:color w:val="FF0000"/>
          <w:lang w:val="pl-PL"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6793"/>
      </w:tblGrid>
      <w:tr w:rsidR="00F74616" w:rsidRPr="00D36E5B" w:rsidTr="00FC70FF">
        <w:tc>
          <w:tcPr>
            <w:tcW w:w="1312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</w:tcPr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Razem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  <w:p w:rsidR="00F74616" w:rsidRPr="000B11DC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88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</w:tcPr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 xml:space="preserve">Łączna cena netto: ………………………………… zł </w:t>
            </w:r>
          </w:p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</w:p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VAT: ……………………………………………….… zł</w:t>
            </w:r>
          </w:p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 xml:space="preserve"> </w:t>
            </w:r>
          </w:p>
          <w:p w:rsidR="00F74616" w:rsidRPr="009C3E0E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brutto z VAT: ………………………………………...zł</w:t>
            </w:r>
          </w:p>
        </w:tc>
      </w:tr>
    </w:tbl>
    <w:p w:rsidR="00F74616" w:rsidRPr="009C3E0E" w:rsidRDefault="00F74616" w:rsidP="00F74616">
      <w:pPr>
        <w:rPr>
          <w:lang w:val="pl-PL"/>
        </w:rPr>
      </w:pPr>
      <w:r w:rsidRPr="009C3E0E">
        <w:rPr>
          <w:lang w:val="pl-PL"/>
        </w:rPr>
        <w:t>Wykonawca w przedstawionej ofercie cenowej winien zaoferować cenę wyrażoną w złotych polskich (PLN) kompletną, jednoznaczną i ostateczną łącznie z podatkiem VAT naliczonym zgodnie z obowiązującymi przepisami w tym zakresie. Wszelkie, ewentualne, udzielone przez Wykonawcę rabaty, bonifikaty, promocje, upusty muszą być uwzględnione w cenie oferty.</w:t>
      </w:r>
    </w:p>
    <w:p w:rsidR="00F74616" w:rsidRPr="009C3E0E" w:rsidRDefault="00F74616" w:rsidP="00F74616">
      <w:pPr>
        <w:rPr>
          <w:lang w:val="pl-PL"/>
        </w:rPr>
      </w:pPr>
    </w:p>
    <w:p w:rsidR="00F74616" w:rsidRPr="009C3E0E" w:rsidRDefault="00F74616" w:rsidP="00F74616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</w:t>
      </w:r>
      <w:r w:rsidRPr="009C3E0E">
        <w:rPr>
          <w:lang w:val="pl-PL"/>
        </w:rPr>
        <w:t>……………………………………….</w:t>
      </w:r>
    </w:p>
    <w:p w:rsidR="00160CF7" w:rsidRDefault="00F74616" w:rsidP="0067356D">
      <w:pPr>
        <w:rPr>
          <w:lang w:val="pl-PL"/>
        </w:rPr>
      </w:pPr>
      <w:r w:rsidRPr="009C3E0E">
        <w:rPr>
          <w:lang w:val="pl-PL"/>
        </w:rPr>
        <w:t xml:space="preserve">…………………………..dnia……………                                  </w:t>
      </w:r>
      <w:r>
        <w:rPr>
          <w:lang w:val="pl-PL"/>
        </w:rPr>
        <w:t xml:space="preserve">                          </w:t>
      </w:r>
      <w:r w:rsidRPr="009C3E0E">
        <w:rPr>
          <w:lang w:val="pl-PL"/>
        </w:rPr>
        <w:t xml:space="preserve">(podpis/pieczęć up. osoby Wykonawcy) </w:t>
      </w:r>
    </w:p>
    <w:p w:rsidR="00917A7B" w:rsidRPr="004E640B" w:rsidRDefault="00F74616" w:rsidP="0067356D">
      <w:pPr>
        <w:rPr>
          <w:b/>
          <w:sz w:val="24"/>
          <w:szCs w:val="24"/>
          <w:lang w:val="pl-PL"/>
        </w:rPr>
      </w:pPr>
      <w:r w:rsidRPr="004E640B">
        <w:rPr>
          <w:b/>
          <w:sz w:val="24"/>
          <w:szCs w:val="24"/>
          <w:lang w:val="pl-PL"/>
        </w:rPr>
        <w:lastRenderedPageBreak/>
        <w:t>Pakiet nr</w:t>
      </w:r>
      <w:r w:rsidR="00A355E2" w:rsidRPr="004E640B">
        <w:rPr>
          <w:b/>
          <w:sz w:val="24"/>
          <w:szCs w:val="24"/>
          <w:lang w:val="pl-PL"/>
        </w:rPr>
        <w:t xml:space="preserve"> 4</w:t>
      </w:r>
    </w:p>
    <w:p w:rsidR="0067356D" w:rsidRPr="004E640B" w:rsidRDefault="0067356D" w:rsidP="0067356D">
      <w:pPr>
        <w:rPr>
          <w:lang w:val="pl-PL"/>
        </w:rPr>
      </w:pPr>
      <w:r w:rsidRPr="004E640B">
        <w:rPr>
          <w:lang w:val="pl-PL"/>
        </w:rPr>
        <w:t>MACIERZ DYSKOWA – 1 SZTUKA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8910"/>
      </w:tblGrid>
      <w:tr w:rsidR="0067356D" w:rsidTr="00C141E5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67356D" w:rsidRDefault="0067356D" w:rsidP="00C141E5">
            <w:pPr>
              <w:spacing w:after="0"/>
              <w:rPr>
                <w:b/>
                <w:sz w:val="16"/>
                <w:szCs w:val="16"/>
                <w:lang w:val="pl-PL"/>
              </w:rPr>
            </w:pPr>
            <w:proofErr w:type="spellStart"/>
            <w:r>
              <w:rPr>
                <w:b/>
                <w:sz w:val="16"/>
                <w:szCs w:val="16"/>
                <w:lang w:val="pl-PL"/>
              </w:rPr>
              <w:t>Parameter</w:t>
            </w:r>
            <w:proofErr w:type="spellEnd"/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67356D" w:rsidRDefault="0067356D" w:rsidP="00C141E5">
            <w:pPr>
              <w:spacing w:after="0"/>
              <w:rPr>
                <w:b/>
                <w:i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Charakterystyka (wymagania minimalne)</w:t>
            </w:r>
          </w:p>
        </w:tc>
      </w:tr>
      <w:tr w:rsidR="0067356D" w:rsidRPr="0028780E" w:rsidTr="00C141E5">
        <w:trPr>
          <w:jc w:val="center"/>
        </w:trPr>
        <w:tc>
          <w:tcPr>
            <w:tcW w:w="1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356D" w:rsidRDefault="0067356D" w:rsidP="00C141E5">
            <w:pPr>
              <w:spacing w:after="0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Obudowa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356D" w:rsidRPr="00A057A6" w:rsidRDefault="0067356D" w:rsidP="00C141E5">
            <w:pPr>
              <w:spacing w:after="0"/>
              <w:rPr>
                <w:rFonts w:ascii="Segoe UI" w:hAnsi="Segoe UI" w:cs="Segoe UI"/>
                <w:sz w:val="16"/>
                <w:szCs w:val="16"/>
                <w:lang w:val="pl-PL"/>
              </w:rPr>
            </w:pPr>
            <w:r w:rsidRPr="00A057A6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Do instalacji w standardowej szafie RACK 19” rozwiązanie może zajmować maksymalnie 2U i pozwalać na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instalacje 24 dysków 2.5”.</w:t>
            </w:r>
          </w:p>
        </w:tc>
      </w:tr>
      <w:tr w:rsidR="0067356D" w:rsidRPr="0028780E" w:rsidTr="00C141E5">
        <w:trPr>
          <w:jc w:val="center"/>
        </w:trPr>
        <w:tc>
          <w:tcPr>
            <w:tcW w:w="1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356D" w:rsidRDefault="0067356D" w:rsidP="00C141E5">
            <w:pPr>
              <w:spacing w:after="0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Kontrolery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356D" w:rsidRPr="00A057A6" w:rsidRDefault="0067356D" w:rsidP="00C141E5">
            <w:pPr>
              <w:spacing w:after="0"/>
              <w:rPr>
                <w:rFonts w:ascii="Segoe UI" w:hAnsi="Segoe UI" w:cs="Segoe UI"/>
                <w:sz w:val="16"/>
                <w:szCs w:val="16"/>
                <w:lang w:val="pl-PL"/>
              </w:rPr>
            </w:pPr>
            <w:r w:rsidRPr="00A057A6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Dwa kontrolery RAID pracujące w układzie </w:t>
            </w:r>
            <w:proofErr w:type="spellStart"/>
            <w:r w:rsidRPr="00A057A6">
              <w:rPr>
                <w:rFonts w:ascii="Segoe UI" w:hAnsi="Segoe UI" w:cs="Segoe UI"/>
                <w:sz w:val="16"/>
                <w:szCs w:val="16"/>
                <w:lang w:val="pl-PL"/>
              </w:rPr>
              <w:t>active-active</w:t>
            </w:r>
            <w:proofErr w:type="spellEnd"/>
            <w:r w:rsidRPr="00A057A6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posiadające łącznie minimum osie</w:t>
            </w:r>
            <w:r w:rsidRPr="00160CF7">
              <w:rPr>
                <w:rFonts w:ascii="Segoe UI" w:hAnsi="Segoe UI" w:cs="Segoe UI"/>
                <w:sz w:val="16"/>
                <w:szCs w:val="16"/>
                <w:lang w:val="pl-PL"/>
              </w:rPr>
              <w:t>m portów SAS 12Gb/s.</w:t>
            </w:r>
            <w:r w:rsidR="00C141E5" w:rsidRPr="00160CF7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Należy dostarczyć również min. 4 kable HD Mini SAS 12Gb o dł. min. 2m.</w:t>
            </w:r>
          </w:p>
        </w:tc>
      </w:tr>
      <w:tr w:rsidR="0067356D" w:rsidRPr="0028780E" w:rsidTr="00C141E5">
        <w:trPr>
          <w:jc w:val="center"/>
        </w:trPr>
        <w:tc>
          <w:tcPr>
            <w:tcW w:w="1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356D" w:rsidRDefault="0067356D" w:rsidP="00C141E5">
            <w:pPr>
              <w:spacing w:after="0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Cache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356D" w:rsidRPr="00A057A6" w:rsidRDefault="0067356D" w:rsidP="00C141E5">
            <w:pPr>
              <w:spacing w:after="0"/>
              <w:rPr>
                <w:rFonts w:ascii="Segoe UI" w:hAnsi="Segoe UI" w:cs="Segoe UI"/>
                <w:sz w:val="16"/>
                <w:szCs w:val="16"/>
                <w:lang w:val="pl-PL"/>
              </w:rPr>
            </w:pPr>
            <w:r w:rsidRPr="00A057A6">
              <w:rPr>
                <w:rFonts w:ascii="Segoe UI" w:hAnsi="Segoe UI" w:cs="Segoe UI"/>
                <w:sz w:val="16"/>
                <w:szCs w:val="16"/>
                <w:lang w:val="pl-PL"/>
              </w:rPr>
              <w:t>8GB na kontroler, pamięć cache zapisu mirrorowana między kontrolerami, podtrzymywana bateryjnie przez min. 72h w razie awarii.</w:t>
            </w:r>
          </w:p>
        </w:tc>
      </w:tr>
      <w:tr w:rsidR="0067356D" w:rsidRPr="0028780E" w:rsidTr="00C141E5">
        <w:trPr>
          <w:jc w:val="center"/>
        </w:trPr>
        <w:tc>
          <w:tcPr>
            <w:tcW w:w="1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356D" w:rsidRDefault="0067356D" w:rsidP="00C141E5">
            <w:pPr>
              <w:spacing w:after="0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Dyski 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356D" w:rsidRPr="00A057A6" w:rsidRDefault="009E5BA9" w:rsidP="00C141E5">
            <w:pPr>
              <w:spacing w:after="0"/>
              <w:rPr>
                <w:rFonts w:ascii="Segoe UI" w:hAnsi="Segoe UI" w:cs="Segoe UI"/>
                <w:sz w:val="16"/>
                <w:szCs w:val="16"/>
                <w:lang w:val="pl-PL"/>
              </w:rPr>
            </w:pPr>
            <w:r w:rsidRPr="00160CF7">
              <w:rPr>
                <w:rFonts w:ascii="Segoe UI" w:hAnsi="Segoe UI" w:cs="Segoe UI"/>
                <w:sz w:val="16"/>
                <w:szCs w:val="16"/>
                <w:lang w:val="pl-PL"/>
              </w:rPr>
              <w:t>Zainstalowane min 5 dysków Hot-Plug SSD SAS 12Gb do intensywnego odczytu o pojemności min. 1.92TB. Możliwość rozbudowy przez dokładanie kolejnych dysków/półek dyskowych do łącznie minimum 267 dysków. Możliwość mieszania typów dysków w obrębie macierzy oraz pojedynczej półki.</w:t>
            </w:r>
          </w:p>
        </w:tc>
      </w:tr>
      <w:tr w:rsidR="0067356D" w:rsidRPr="0028780E" w:rsidTr="00C141E5">
        <w:trPr>
          <w:jc w:val="center"/>
        </w:trPr>
        <w:tc>
          <w:tcPr>
            <w:tcW w:w="1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356D" w:rsidRDefault="0067356D" w:rsidP="00C141E5">
            <w:pPr>
              <w:spacing w:after="0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Oprogramowanie/Funkcjonalności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7356D" w:rsidRDefault="0067356D" w:rsidP="00C141E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pl-PL"/>
              </w:rPr>
            </w:pPr>
            <w:r w:rsidRPr="00464CCD">
              <w:rPr>
                <w:rFonts w:ascii="Segoe UI" w:hAnsi="Segoe UI" w:cs="Segoe UI"/>
                <w:sz w:val="16"/>
                <w:szCs w:val="16"/>
                <w:lang w:val="pl-PL"/>
              </w:rPr>
              <w:t>Zarządzanie macierzą poprzez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Pr="00464CCD">
              <w:rPr>
                <w:rFonts w:ascii="Segoe UI" w:hAnsi="Segoe UI" w:cs="Segoe UI"/>
                <w:sz w:val="16"/>
                <w:szCs w:val="16"/>
                <w:lang w:val="pl-PL"/>
              </w:rPr>
              <w:t>minimum przeglądarkę internetową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, GUI oparte o HTML5. P</w:t>
            </w:r>
            <w:r w:rsidRPr="00464CCD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owiadamianie mailem o awarii, umożliwiające maskowanie i mapowanie dysków.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Macierz powinna zostać dostarczona z licencją umożliwiającą utworzenie minimum 512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pl-PL"/>
              </w:rPr>
              <w:t>LUN’ów</w:t>
            </w:r>
            <w:proofErr w:type="spellEnd"/>
            <w:r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oraz 1024 kopii migawkowych na całą macierz.</w:t>
            </w:r>
          </w:p>
          <w:p w:rsidR="0067356D" w:rsidRDefault="0067356D" w:rsidP="00C141E5">
            <w:pPr>
              <w:pStyle w:val="Default"/>
              <w:rPr>
                <w:rFonts w:ascii="Segoe UI" w:hAnsi="Segoe UI" w:cs="Segoe UI"/>
                <w:sz w:val="16"/>
                <w:szCs w:val="16"/>
                <w:lang w:val="pl-PL"/>
              </w:rPr>
            </w:pPr>
            <w:r w:rsidRPr="00464CCD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Licencja zaoferowanej macierzy powinna umożliwiać podłączanie minimum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8</w:t>
            </w:r>
            <w:r w:rsidRPr="00464CCD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hostów bez konieczności zakupu dodatkowych licencji. </w:t>
            </w:r>
          </w:p>
          <w:p w:rsidR="0067356D" w:rsidRDefault="0067356D" w:rsidP="00C141E5">
            <w:pPr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  <w:lang w:val="pl-PL"/>
              </w:rPr>
            </w:pPr>
            <w:r w:rsidRPr="0079599D">
              <w:rPr>
                <w:rFonts w:ascii="Segoe UI" w:hAnsi="Segoe UI" w:cs="Segoe UI"/>
                <w:color w:val="000000"/>
                <w:sz w:val="16"/>
                <w:szCs w:val="16"/>
                <w:lang w:val="pl-PL"/>
              </w:rPr>
              <w:t>Konieczne jest posiadanie automatycznego, bez interwencji człowieka, rozkładania danych między dyskami poszczególnych typów (tzw. auto-</w:t>
            </w:r>
            <w:proofErr w:type="spellStart"/>
            <w:r w:rsidRPr="0079599D">
              <w:rPr>
                <w:rFonts w:ascii="Segoe UI" w:hAnsi="Segoe UI" w:cs="Segoe UI"/>
                <w:color w:val="000000"/>
                <w:sz w:val="16"/>
                <w:szCs w:val="16"/>
                <w:lang w:val="pl-PL"/>
              </w:rPr>
              <w:t>tiering</w:t>
            </w:r>
            <w:proofErr w:type="spellEnd"/>
            <w:r w:rsidRPr="0079599D">
              <w:rPr>
                <w:rFonts w:ascii="Segoe UI" w:hAnsi="Segoe UI" w:cs="Segoe UI"/>
                <w:color w:val="000000"/>
                <w:sz w:val="16"/>
                <w:szCs w:val="16"/>
                <w:lang w:val="pl-PL"/>
              </w:rPr>
              <w:t>). Dane muszą być automatycznie przemieszczane między rożnymi typami dysków.</w:t>
            </w:r>
          </w:p>
          <w:p w:rsidR="0067356D" w:rsidRPr="00464CCD" w:rsidRDefault="0067356D" w:rsidP="00C141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pl-PL"/>
              </w:rPr>
              <w:t xml:space="preserve">Możliwość wykorzystania dysków SSD jako cache macierzy,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m</w:t>
            </w:r>
            <w:r w:rsidRPr="00BD3459">
              <w:rPr>
                <w:rFonts w:ascii="Segoe UI" w:hAnsi="Segoe UI" w:cs="Segoe UI"/>
                <w:sz w:val="16"/>
                <w:szCs w:val="16"/>
                <w:lang w:val="pl-PL"/>
              </w:rPr>
              <w:t>ożliwość rozbudowy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pamięci cache do min. 4TB poprzez dyski </w:t>
            </w:r>
            <w:r w:rsidRPr="00BD3459">
              <w:rPr>
                <w:rFonts w:ascii="Segoe UI" w:hAnsi="Segoe UI" w:cs="Segoe UI"/>
                <w:sz w:val="16"/>
                <w:szCs w:val="16"/>
                <w:lang w:val="pl-PL"/>
              </w:rPr>
              <w:t>SSD</w:t>
            </w:r>
            <w:r>
              <w:rPr>
                <w:sz w:val="16"/>
                <w:szCs w:val="16"/>
                <w:lang w:val="pl-PL"/>
              </w:rPr>
              <w:t>.</w:t>
            </w:r>
          </w:p>
          <w:p w:rsidR="0067356D" w:rsidRPr="00A63B2E" w:rsidRDefault="0067356D" w:rsidP="00C141E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pl-PL"/>
              </w:rPr>
            </w:pPr>
            <w:r w:rsidRPr="00A63B2E">
              <w:rPr>
                <w:rFonts w:ascii="Segoe UI" w:hAnsi="Segoe UI" w:cs="Segoe UI"/>
                <w:color w:val="000000"/>
                <w:sz w:val="16"/>
                <w:szCs w:val="16"/>
                <w:lang w:val="pl-PL"/>
              </w:rPr>
              <w:t>Macierz musi posiadać funkcjonalność zdalnej replikacji danych do macierzy tej samej rodziny w trybie asynchronicznym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.</w:t>
            </w:r>
          </w:p>
        </w:tc>
      </w:tr>
      <w:tr w:rsidR="0067356D" w:rsidRPr="000E2012" w:rsidTr="00C141E5">
        <w:trPr>
          <w:jc w:val="center"/>
        </w:trPr>
        <w:tc>
          <w:tcPr>
            <w:tcW w:w="1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356D" w:rsidRDefault="0067356D" w:rsidP="00C141E5">
            <w:pPr>
              <w:spacing w:after="0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Wsparcie dla systemów operacyjnych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356D" w:rsidRPr="00414E32" w:rsidRDefault="0067356D" w:rsidP="00C141E5">
            <w:pPr>
              <w:rPr>
                <w:rFonts w:ascii="Segoe UI" w:eastAsiaTheme="minorEastAsia" w:hAnsi="Segoe UI" w:cs="Segoe UI"/>
                <w:bCs/>
                <w:color w:val="000000"/>
                <w:sz w:val="16"/>
                <w:szCs w:val="16"/>
                <w:lang w:eastAsia="zh-CN"/>
              </w:rPr>
            </w:pPr>
            <w:r w:rsidRPr="00414E32">
              <w:rPr>
                <w:rFonts w:ascii="Segoe UI" w:eastAsiaTheme="minorEastAsia" w:hAnsi="Segoe UI" w:cs="Segoe UI"/>
                <w:bCs/>
                <w:color w:val="000000"/>
                <w:sz w:val="16"/>
                <w:szCs w:val="16"/>
                <w:lang w:eastAsia="zh-CN"/>
              </w:rPr>
              <w:t>Windows Ser</w:t>
            </w:r>
            <w:r>
              <w:rPr>
                <w:rFonts w:ascii="Segoe UI" w:eastAsiaTheme="minorEastAsia" w:hAnsi="Segoe UI" w:cs="Segoe UI"/>
                <w:bCs/>
                <w:color w:val="000000"/>
                <w:sz w:val="16"/>
                <w:szCs w:val="16"/>
                <w:lang w:eastAsia="zh-CN"/>
              </w:rPr>
              <w:t>ver 2012 R2, Windows Server 2016</w:t>
            </w:r>
            <w:r w:rsidRPr="00414E32">
              <w:rPr>
                <w:rFonts w:ascii="Segoe UI" w:eastAsiaTheme="minorEastAsia" w:hAnsi="Segoe UI" w:cs="Segoe UI"/>
                <w:bCs/>
                <w:color w:val="000000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414E32">
              <w:rPr>
                <w:rFonts w:ascii="Segoe UI" w:eastAsiaTheme="minorEastAsia" w:hAnsi="Segoe UI" w:cs="Segoe UI"/>
                <w:bCs/>
                <w:color w:val="000000"/>
                <w:sz w:val="16"/>
                <w:szCs w:val="16"/>
                <w:lang w:val="de-DE" w:eastAsia="zh-CN"/>
              </w:rPr>
              <w:t>Red</w:t>
            </w:r>
            <w:proofErr w:type="spellEnd"/>
            <w:r w:rsidRPr="00414E32">
              <w:rPr>
                <w:rFonts w:ascii="Segoe UI" w:eastAsiaTheme="minorEastAsia" w:hAnsi="Segoe UI" w:cs="Segoe UI"/>
                <w:bCs/>
                <w:color w:val="000000"/>
                <w:sz w:val="16"/>
                <w:szCs w:val="16"/>
                <w:lang w:val="de-DE" w:eastAsia="zh-CN"/>
              </w:rPr>
              <w:t xml:space="preserve"> Hat </w:t>
            </w:r>
            <w:r>
              <w:rPr>
                <w:rFonts w:ascii="Segoe UI" w:eastAsiaTheme="minorEastAsia" w:hAnsi="Segoe UI" w:cs="Segoe UI"/>
                <w:bCs/>
                <w:color w:val="000000"/>
                <w:sz w:val="16"/>
                <w:szCs w:val="16"/>
                <w:lang w:val="de-DE" w:eastAsia="zh-CN"/>
              </w:rPr>
              <w:t xml:space="preserve">Enterprise Linux (RHEL), SLES, </w:t>
            </w:r>
            <w:proofErr w:type="spellStart"/>
            <w:r>
              <w:rPr>
                <w:rFonts w:ascii="Segoe UI" w:eastAsiaTheme="minorEastAsia" w:hAnsi="Segoe UI" w:cs="Segoe UI"/>
                <w:bCs/>
                <w:color w:val="000000"/>
                <w:sz w:val="16"/>
                <w:szCs w:val="16"/>
                <w:lang w:val="de-DE" w:eastAsia="zh-CN"/>
              </w:rPr>
              <w:t>Vmware</w:t>
            </w:r>
            <w:proofErr w:type="spellEnd"/>
            <w:r>
              <w:rPr>
                <w:rFonts w:ascii="Segoe UI" w:eastAsiaTheme="minorEastAsia" w:hAnsi="Segoe UI" w:cs="Segoe UI"/>
                <w:bCs/>
                <w:color w:val="000000"/>
                <w:sz w:val="16"/>
                <w:szCs w:val="16"/>
                <w:lang w:val="de-DE" w:eastAsia="zh-CN"/>
              </w:rPr>
              <w:t xml:space="preserve"> </w:t>
            </w:r>
            <w:proofErr w:type="spellStart"/>
            <w:r>
              <w:rPr>
                <w:rFonts w:ascii="Segoe UI" w:eastAsiaTheme="minorEastAsia" w:hAnsi="Segoe UI" w:cs="Segoe UI"/>
                <w:bCs/>
                <w:color w:val="000000"/>
                <w:sz w:val="16"/>
                <w:szCs w:val="16"/>
                <w:lang w:val="de-DE" w:eastAsia="zh-CN"/>
              </w:rPr>
              <w:t>ESXi</w:t>
            </w:r>
            <w:proofErr w:type="spellEnd"/>
            <w:r>
              <w:rPr>
                <w:rFonts w:ascii="Segoe UI" w:eastAsiaTheme="minorEastAsia" w:hAnsi="Segoe UI" w:cs="Segoe UI"/>
                <w:bCs/>
                <w:color w:val="000000"/>
                <w:sz w:val="16"/>
                <w:szCs w:val="16"/>
                <w:lang w:val="de-DE" w:eastAsia="zh-CN"/>
              </w:rPr>
              <w:t>.</w:t>
            </w:r>
          </w:p>
        </w:tc>
      </w:tr>
      <w:tr w:rsidR="0067356D" w:rsidTr="00C141E5">
        <w:trPr>
          <w:jc w:val="center"/>
        </w:trPr>
        <w:tc>
          <w:tcPr>
            <w:tcW w:w="1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356D" w:rsidRDefault="0067356D" w:rsidP="00C141E5">
            <w:pPr>
              <w:spacing w:after="0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Bezpieczeństwo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356D" w:rsidRPr="00414E32" w:rsidRDefault="0067356D" w:rsidP="00C141E5">
            <w:pPr>
              <w:spacing w:after="0"/>
              <w:rPr>
                <w:rFonts w:ascii="Segoe UI" w:hAnsi="Segoe UI" w:cs="Segoe UI"/>
                <w:sz w:val="16"/>
                <w:szCs w:val="16"/>
                <w:lang w:val="pl-PL"/>
              </w:rPr>
            </w:pPr>
            <w:r w:rsidRPr="00414E32">
              <w:rPr>
                <w:rFonts w:ascii="Segoe UI" w:hAnsi="Segoe UI" w:cs="Segoe UI"/>
                <w:sz w:val="16"/>
                <w:szCs w:val="16"/>
                <w:lang w:val="pl-PL"/>
              </w:rPr>
              <w:t>Ciągła praca obu kontrolerów nawet w przypadku zaniku jednej z faz zasilania. Zasilacze, wentylatory, kontrolery RAID redundantne.</w:t>
            </w:r>
          </w:p>
        </w:tc>
      </w:tr>
      <w:tr w:rsidR="0067356D" w:rsidRPr="0028780E" w:rsidTr="00C141E5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D" w:rsidRDefault="0067356D" w:rsidP="00C141E5">
            <w:pPr>
              <w:spacing w:after="0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Warunki gwarancji dla macierzy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6D" w:rsidRDefault="0028780E" w:rsidP="00C141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pl-PL"/>
              </w:rPr>
              <w:t>Min t</w:t>
            </w:r>
            <w:r w:rsidR="0067356D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pl-PL"/>
              </w:rPr>
              <w:t xml:space="preserve">rzy </w:t>
            </w:r>
            <w:r w:rsidR="0067356D" w:rsidRPr="00414E3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pl-PL"/>
              </w:rPr>
              <w:t>lat</w:t>
            </w:r>
            <w:r w:rsidR="0067356D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pl-PL"/>
              </w:rPr>
              <w:t>a</w:t>
            </w:r>
            <w:r w:rsidR="0067356D" w:rsidRPr="00414E3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pl-PL"/>
              </w:rPr>
              <w:t xml:space="preserve"> gwarancji realizowanej w miejscu instalacji sprzętu, z czasem reakcji do następnego dnia roboczego od przyjęcia zgłoszenia, możliwość zgłaszania awarii</w:t>
            </w:r>
            <w:r w:rsidR="0067356D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pl-PL"/>
              </w:rPr>
              <w:t xml:space="preserve"> w trybie 365x7x24</w:t>
            </w:r>
            <w:r w:rsidR="0067356D" w:rsidRPr="00414E3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pl-PL"/>
              </w:rPr>
              <w:t xml:space="preserve"> poprzez ogólnopolską linię telefoniczną producenta. </w:t>
            </w:r>
          </w:p>
          <w:p w:rsidR="0067356D" w:rsidRDefault="0067356D" w:rsidP="00C141E5">
            <w:pPr>
              <w:jc w:val="both"/>
              <w:rPr>
                <w:rFonts w:ascii="Segoe UI" w:hAnsi="Segoe UI" w:cs="Segoe UI"/>
                <w:sz w:val="16"/>
                <w:szCs w:val="20"/>
                <w:lang w:val="pl-PL"/>
              </w:rPr>
            </w:pPr>
          </w:p>
          <w:p w:rsidR="0067356D" w:rsidRPr="0084795A" w:rsidRDefault="0067356D" w:rsidP="00C141E5">
            <w:pPr>
              <w:jc w:val="both"/>
              <w:rPr>
                <w:rFonts w:ascii="Segoe UI" w:hAnsi="Segoe UI" w:cs="Segoe UI"/>
                <w:sz w:val="16"/>
                <w:szCs w:val="20"/>
                <w:lang w:val="pl-PL"/>
              </w:rPr>
            </w:pPr>
            <w:r w:rsidRPr="0084795A">
              <w:rPr>
                <w:rFonts w:ascii="Segoe UI" w:hAnsi="Segoe UI" w:cs="Segoe UI"/>
                <w:sz w:val="16"/>
                <w:szCs w:val="20"/>
                <w:lang w:val="pl-PL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:rsidR="0067356D" w:rsidRPr="0084795A" w:rsidRDefault="0067356D" w:rsidP="00C141E5">
            <w:pPr>
              <w:jc w:val="both"/>
              <w:rPr>
                <w:rFonts w:ascii="Segoe UI" w:hAnsi="Segoe UI" w:cs="Segoe UI"/>
                <w:sz w:val="16"/>
                <w:szCs w:val="20"/>
                <w:lang w:val="pl-PL"/>
              </w:rPr>
            </w:pPr>
            <w:r w:rsidRPr="0084795A">
              <w:rPr>
                <w:rFonts w:ascii="Segoe UI" w:hAnsi="Segoe UI" w:cs="Segoe UI"/>
                <w:sz w:val="16"/>
                <w:szCs w:val="20"/>
                <w:lang w:val="pl-PL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:rsidR="0067356D" w:rsidRPr="0084795A" w:rsidRDefault="0067356D" w:rsidP="00C141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val="pl-PL"/>
              </w:rPr>
            </w:pPr>
          </w:p>
          <w:p w:rsidR="0067356D" w:rsidRPr="0084795A" w:rsidRDefault="0067356D" w:rsidP="00C141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val="pl-PL"/>
              </w:rPr>
            </w:pPr>
            <w:r w:rsidRPr="0084795A">
              <w:rPr>
                <w:rFonts w:ascii="Segoe UI" w:eastAsia="Times New Roman" w:hAnsi="Segoe UI" w:cs="Segoe UI"/>
                <w:color w:val="000000"/>
                <w:sz w:val="16"/>
                <w:szCs w:val="20"/>
                <w:lang w:val="pl-PL"/>
              </w:rPr>
              <w:t>Możliwość rozszerzenia gwarancji przez producenta do 7 lat.</w:t>
            </w:r>
          </w:p>
          <w:p w:rsidR="0067356D" w:rsidRPr="00414E32" w:rsidRDefault="0067356D" w:rsidP="00C141E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pl-PL"/>
              </w:rPr>
            </w:pPr>
          </w:p>
          <w:p w:rsidR="0067356D" w:rsidRPr="00414E32" w:rsidRDefault="0067356D" w:rsidP="00C141E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pl-PL"/>
              </w:rPr>
            </w:pPr>
            <w:r w:rsidRPr="00414E3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pl-PL"/>
              </w:rPr>
              <w:t xml:space="preserve">Możliwość sprawdzenia statusu gwarancji poprzez stronę producenta podając unikatowy numer urządzenia, oraz pobieranie uaktualnień </w:t>
            </w:r>
            <w:proofErr w:type="spellStart"/>
            <w:r w:rsidRPr="00414E3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pl-PL"/>
              </w:rPr>
              <w:t>mikrokodu</w:t>
            </w:r>
            <w:proofErr w:type="spellEnd"/>
            <w:r w:rsidRPr="00414E3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pl-PL"/>
              </w:rPr>
              <w:t xml:space="preserve"> oraz sterowników nawet w przypadku wygaśnięcia gwarancji macierzy.</w:t>
            </w:r>
          </w:p>
          <w:p w:rsidR="0067356D" w:rsidRPr="00414E32" w:rsidRDefault="0067356D" w:rsidP="00C141E5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pl-PL"/>
              </w:rPr>
            </w:pPr>
            <w:r w:rsidRPr="00414E32">
              <w:rPr>
                <w:rFonts w:ascii="Segoe UI" w:hAnsi="Segoe UI" w:cs="Segoe UI"/>
                <w:sz w:val="16"/>
                <w:szCs w:val="16"/>
                <w:lang w:val="pl-PL"/>
              </w:rPr>
              <w:t>Wszystkie naprawy gwarancyjne powinny być możliwe na miejscu.</w:t>
            </w:r>
          </w:p>
          <w:p w:rsidR="0067356D" w:rsidRPr="00414E32" w:rsidRDefault="0067356D" w:rsidP="00C141E5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pl-PL"/>
              </w:rPr>
            </w:pPr>
            <w:r w:rsidRPr="00414E32">
              <w:rPr>
                <w:rFonts w:ascii="Segoe UI" w:hAnsi="Segoe UI" w:cs="Segoe UI"/>
                <w:sz w:val="16"/>
                <w:szCs w:val="16"/>
                <w:lang w:val="pl-PL"/>
              </w:rPr>
              <w:t>Dostawca ponosi koszty napraw gwarancyjnych, włączając w to koszt części I transportu.</w:t>
            </w:r>
          </w:p>
          <w:p w:rsidR="0067356D" w:rsidRPr="00885E2F" w:rsidRDefault="0067356D" w:rsidP="00C141E5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414E3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W czasie obowiązywania gwarancji dostawca zobowiązany jest do udostępnienia Zamawiającemu nowych wersji BIOS, </w:t>
            </w:r>
            <w:proofErr w:type="spellStart"/>
            <w:r w:rsidRPr="00414E32">
              <w:rPr>
                <w:rFonts w:ascii="Segoe UI" w:hAnsi="Segoe UI" w:cs="Segoe UI"/>
                <w:sz w:val="16"/>
                <w:szCs w:val="16"/>
                <w:lang w:val="pl-PL"/>
              </w:rPr>
              <w:t>firmware</w:t>
            </w:r>
            <w:proofErr w:type="spellEnd"/>
            <w:r w:rsidRPr="00414E3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i sterowników (na płytach CD lub stronach internetowych).</w:t>
            </w:r>
          </w:p>
        </w:tc>
      </w:tr>
      <w:tr w:rsidR="0067356D" w:rsidRPr="0028780E" w:rsidTr="00C141E5">
        <w:trPr>
          <w:trHeight w:val="23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D" w:rsidRDefault="0067356D" w:rsidP="00C141E5">
            <w:pPr>
              <w:spacing w:after="0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Dokumentacja użytkownika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D" w:rsidRPr="00414E32" w:rsidRDefault="0067356D" w:rsidP="00C141E5">
            <w:pPr>
              <w:spacing w:after="0"/>
              <w:rPr>
                <w:rFonts w:ascii="Segoe UI" w:hAnsi="Segoe UI" w:cs="Segoe UI"/>
                <w:sz w:val="16"/>
                <w:szCs w:val="16"/>
                <w:lang w:val="pl-PL"/>
              </w:rPr>
            </w:pPr>
            <w:r w:rsidRPr="00414E32">
              <w:rPr>
                <w:rFonts w:ascii="Segoe UI" w:hAnsi="Segoe UI" w:cs="Segoe UI"/>
                <w:sz w:val="16"/>
                <w:szCs w:val="16"/>
                <w:lang w:val="pl-PL"/>
              </w:rPr>
              <w:t>Zamawiający wymaga dokumentacji w języku polskim lub angielskim</w:t>
            </w:r>
          </w:p>
        </w:tc>
      </w:tr>
      <w:tr w:rsidR="0067356D" w:rsidRPr="0028780E" w:rsidTr="00C141E5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D" w:rsidRDefault="0067356D" w:rsidP="00C141E5">
            <w:pPr>
              <w:spacing w:after="0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Certyfikaty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D" w:rsidRDefault="0067356D" w:rsidP="00C141E5">
            <w:pPr>
              <w:spacing w:after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Macierz musi być wyprodukowany zgodnie z normą ISO 9001:2008. </w:t>
            </w:r>
          </w:p>
        </w:tc>
      </w:tr>
    </w:tbl>
    <w:p w:rsidR="0067356D" w:rsidRDefault="0067356D" w:rsidP="0067356D">
      <w:pPr>
        <w:rPr>
          <w:lang w:val="pl-PL"/>
        </w:rPr>
      </w:pPr>
    </w:p>
    <w:p w:rsidR="00160CF7" w:rsidRDefault="00160CF7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160CF7" w:rsidRDefault="00160CF7" w:rsidP="0067356D">
      <w:pPr>
        <w:rPr>
          <w:lang w:val="pl-PL"/>
        </w:rPr>
      </w:pPr>
    </w:p>
    <w:p w:rsidR="0067356D" w:rsidRPr="004E640B" w:rsidRDefault="0067356D" w:rsidP="0067356D">
      <w:pPr>
        <w:rPr>
          <w:lang w:val="pl-PL"/>
        </w:rPr>
      </w:pPr>
      <w:r w:rsidRPr="004E640B">
        <w:rPr>
          <w:lang w:val="pl-PL"/>
        </w:rPr>
        <w:t>SERWER</w:t>
      </w:r>
      <w:r w:rsidR="00A17FA9">
        <w:rPr>
          <w:lang w:val="pl-PL"/>
        </w:rPr>
        <w:t>Y</w:t>
      </w:r>
      <w:r w:rsidRPr="004E640B">
        <w:rPr>
          <w:lang w:val="pl-PL"/>
        </w:rPr>
        <w:t xml:space="preserve">  – 2 SZTUKI</w:t>
      </w:r>
    </w:p>
    <w:tbl>
      <w:tblPr>
        <w:tblW w:w="9640" w:type="dxa"/>
        <w:tblInd w:w="-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071"/>
        <w:gridCol w:w="3049"/>
      </w:tblGrid>
      <w:tr w:rsidR="0067356D" w:rsidTr="00C141E5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4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Charakterystyka (wymagania minimalne)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Parametr oferowany</w:t>
            </w:r>
          </w:p>
        </w:tc>
      </w:tr>
      <w:tr w:rsidR="0067356D" w:rsidRPr="0028780E" w:rsidTr="00C141E5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Obudowa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o wysokości max 1U z możliwością instalacji do 8 dysków 2.5" wraz z kompletem wysuwanych szyn umożliwiających montaż w szafie </w:t>
            </w:r>
            <w:proofErr w:type="spellStart"/>
            <w:r>
              <w:rPr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>
              <w:rPr>
                <w:color w:val="000000"/>
                <w:sz w:val="20"/>
                <w:szCs w:val="20"/>
                <w:lang w:val="pl-PL"/>
              </w:rPr>
              <w:t xml:space="preserve"> i wysuwanie serwera do celów serwisowych. </w:t>
            </w:r>
            <w:r>
              <w:rPr>
                <w:rFonts w:cs="Segoe UI"/>
                <w:color w:val="000000"/>
                <w:sz w:val="20"/>
                <w:szCs w:val="20"/>
                <w:lang w:val="pl-PL"/>
              </w:rPr>
              <w:t xml:space="preserve">Obudowa z możliwością wyposażenia w 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NFC/ BLE/ WIFI.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</w:p>
        </w:tc>
      </w:tr>
      <w:tr w:rsidR="0067356D" w:rsidRPr="0028780E" w:rsidTr="00C141E5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Płyta główna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</w:p>
        </w:tc>
      </w:tr>
      <w:tr w:rsidR="0067356D" w:rsidRPr="0028780E" w:rsidTr="00C141E5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Chipset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Dedykowany przez producenta procesora do pracy w serwerach dwuprocesorowych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</w:p>
        </w:tc>
      </w:tr>
      <w:tr w:rsidR="0067356D" w:rsidRPr="0028780E" w:rsidTr="00C141E5">
        <w:trPr>
          <w:trHeight w:val="8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Zainstalowany jeden procesor szesnastordzeniowy, min. 2.1 GHz, klasy x86 osiągający wynik </w:t>
            </w:r>
            <w:proofErr w:type="spellStart"/>
            <w:r>
              <w:rPr>
                <w:sz w:val="20"/>
                <w:szCs w:val="20"/>
                <w:lang w:val="pl-PL"/>
              </w:rPr>
              <w:t>Average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CPU Mark min. 19 538 w teście </w:t>
            </w:r>
            <w:proofErr w:type="spellStart"/>
            <w:r>
              <w:rPr>
                <w:sz w:val="20"/>
                <w:szCs w:val="20"/>
                <w:lang w:val="pl-PL"/>
              </w:rPr>
              <w:t>Passmark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CPU Mark dostępnym na stronie www.cpubenchmark.net.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</w:p>
        </w:tc>
      </w:tr>
      <w:tr w:rsidR="0067356D" w:rsidRPr="00854F31" w:rsidTr="00C141E5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RAM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192GB DDR4 RDIMM 2666MT/s, na płycie głównej powinno znajdować się minimum 16 slotów przeznaczonych do instalacji pamięci. Płyta główna powinna obsługiwać do 1TB pamięci RAM.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</w:p>
        </w:tc>
      </w:tr>
      <w:tr w:rsidR="0067356D" w:rsidTr="00C141E5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Funkcjonalność pamięci RAM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Rank Sparing, Memory Mirror, Failed DIMM isolation, Memory Address Parity Protection, Memory Thermal Throttling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Default="0067356D" w:rsidP="00C141E5">
            <w:pPr>
              <w:rPr>
                <w:sz w:val="20"/>
                <w:szCs w:val="20"/>
              </w:rPr>
            </w:pPr>
          </w:p>
        </w:tc>
      </w:tr>
      <w:tr w:rsidR="0067356D" w:rsidRPr="0028780E" w:rsidTr="00C141E5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Interfejsy sieciowe/FC/SAS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Pr="00160CF7" w:rsidRDefault="0067356D" w:rsidP="00C141E5">
            <w:pPr>
              <w:rPr>
                <w:sz w:val="20"/>
                <w:szCs w:val="20"/>
                <w:lang w:val="pl-PL"/>
              </w:rPr>
            </w:pPr>
            <w:r w:rsidRPr="00160CF7">
              <w:rPr>
                <w:sz w:val="20"/>
                <w:szCs w:val="20"/>
                <w:lang w:val="pl-PL"/>
              </w:rPr>
              <w:t>Wbudowane minimum 2 porty typu Gigabit Ethernet Base-T 1Gb/s.</w:t>
            </w:r>
          </w:p>
          <w:p w:rsidR="0067356D" w:rsidRPr="00160CF7" w:rsidRDefault="0067356D" w:rsidP="00C141E5">
            <w:pPr>
              <w:rPr>
                <w:sz w:val="20"/>
                <w:szCs w:val="20"/>
                <w:lang w:val="pl-PL"/>
              </w:rPr>
            </w:pPr>
            <w:r w:rsidRPr="00160CF7">
              <w:rPr>
                <w:sz w:val="20"/>
                <w:szCs w:val="20"/>
                <w:lang w:val="pl-PL"/>
              </w:rPr>
              <w:t>Dodatkowa karta sieciowa 2x10GbE SFP+ oraz 2 kable DAC SFP+ o dł. 3m.</w:t>
            </w:r>
          </w:p>
          <w:p w:rsidR="00EA00BB" w:rsidRPr="00EA00BB" w:rsidRDefault="0067356D" w:rsidP="00917A7B">
            <w:pPr>
              <w:rPr>
                <w:color w:val="FF0000"/>
                <w:sz w:val="20"/>
                <w:szCs w:val="20"/>
                <w:lang w:val="pl-PL"/>
              </w:rPr>
            </w:pPr>
            <w:r w:rsidRPr="00160CF7">
              <w:rPr>
                <w:sz w:val="20"/>
                <w:szCs w:val="20"/>
                <w:lang w:val="pl-PL"/>
              </w:rPr>
              <w:t>Dodatkowa karta HBA SAS 12Gb/s.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</w:p>
        </w:tc>
      </w:tr>
      <w:tr w:rsidR="0067356D" w:rsidRPr="0028780E" w:rsidTr="00C141E5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Dyski twarde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Możliwość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instalacji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dysków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SATA, SAS, SSD.</w:t>
            </w:r>
          </w:p>
          <w:p w:rsidR="0067356D" w:rsidRDefault="0067356D" w:rsidP="00C141E5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lastRenderedPageBreak/>
              <w:t>Zainstalowane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 </w:t>
            </w:r>
            <w:proofErr w:type="spellStart"/>
            <w:r>
              <w:rPr>
                <w:sz w:val="20"/>
                <w:szCs w:val="20"/>
                <w:lang w:val="de-DE"/>
              </w:rPr>
              <w:t>dyski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min. 240GB SSD SATA, 6Gb/s Hot-Plug 2,5“</w:t>
            </w:r>
          </w:p>
          <w:p w:rsidR="0067356D" w:rsidRDefault="00C668D5" w:rsidP="00C141E5">
            <w:pPr>
              <w:rPr>
                <w:color w:val="000000"/>
                <w:sz w:val="20"/>
                <w:szCs w:val="20"/>
                <w:lang w:val="pl-PL"/>
              </w:rPr>
            </w:pPr>
            <w:proofErr w:type="spellStart"/>
            <w:r>
              <w:rPr>
                <w:color w:val="FF0000"/>
                <w:sz w:val="20"/>
                <w:szCs w:val="20"/>
                <w:lang w:val="de-DE"/>
              </w:rPr>
              <w:t>Z</w:t>
            </w:r>
            <w:r w:rsidR="0067356D" w:rsidRPr="00EA00BB">
              <w:rPr>
                <w:color w:val="FF0000"/>
                <w:sz w:val="20"/>
                <w:szCs w:val="20"/>
                <w:lang w:val="de-DE"/>
              </w:rPr>
              <w:t>ainstalowan</w:t>
            </w:r>
            <w:r>
              <w:rPr>
                <w:color w:val="FF0000"/>
                <w:sz w:val="20"/>
                <w:szCs w:val="20"/>
                <w:lang w:val="de-DE"/>
              </w:rPr>
              <w:t>y</w:t>
            </w:r>
            <w:proofErr w:type="spellEnd"/>
            <w:r w:rsidR="00EA00BB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="0067356D">
              <w:rPr>
                <w:color w:val="000000"/>
                <w:sz w:val="20"/>
                <w:szCs w:val="20"/>
                <w:lang w:val="pl-PL"/>
              </w:rPr>
              <w:t>wewnętrzn</w:t>
            </w:r>
            <w:r>
              <w:rPr>
                <w:color w:val="000000"/>
                <w:sz w:val="20"/>
                <w:szCs w:val="20"/>
                <w:lang w:val="pl-PL"/>
              </w:rPr>
              <w:t>y</w:t>
            </w:r>
            <w:r w:rsidR="0067356D">
              <w:rPr>
                <w:color w:val="000000"/>
                <w:sz w:val="20"/>
                <w:szCs w:val="20"/>
                <w:lang w:val="pl-PL"/>
              </w:rPr>
              <w:t xml:space="preserve"> moduł dedykowan</w:t>
            </w:r>
            <w:r>
              <w:rPr>
                <w:color w:val="000000"/>
                <w:sz w:val="20"/>
                <w:szCs w:val="20"/>
                <w:lang w:val="pl-PL"/>
              </w:rPr>
              <w:t>y</w:t>
            </w:r>
            <w:r w:rsidR="0067356D">
              <w:rPr>
                <w:color w:val="000000"/>
                <w:sz w:val="20"/>
                <w:szCs w:val="20"/>
                <w:lang w:val="pl-PL"/>
              </w:rPr>
              <w:t xml:space="preserve"> dla </w:t>
            </w:r>
            <w:proofErr w:type="spellStart"/>
            <w:r w:rsidR="0067356D">
              <w:rPr>
                <w:color w:val="000000"/>
                <w:sz w:val="20"/>
                <w:szCs w:val="20"/>
                <w:lang w:val="pl-PL"/>
              </w:rPr>
              <w:t>hypervisora</w:t>
            </w:r>
            <w:proofErr w:type="spellEnd"/>
            <w:r w:rsidR="0067356D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67356D">
              <w:rPr>
                <w:color w:val="000000"/>
                <w:sz w:val="20"/>
                <w:szCs w:val="20"/>
                <w:lang w:val="pl-PL"/>
              </w:rPr>
              <w:t>wirtualizacyjnego</w:t>
            </w:r>
            <w:proofErr w:type="spellEnd"/>
            <w:r w:rsidR="0067356D">
              <w:rPr>
                <w:color w:val="000000"/>
                <w:sz w:val="20"/>
                <w:szCs w:val="20"/>
                <w:lang w:val="pl-PL"/>
              </w:rPr>
              <w:t xml:space="preserve">, wyposażonego w 2 jednakowe nośniki typu </w:t>
            </w:r>
            <w:proofErr w:type="spellStart"/>
            <w:r w:rsidR="0067356D">
              <w:rPr>
                <w:color w:val="000000"/>
                <w:sz w:val="20"/>
                <w:szCs w:val="20"/>
                <w:lang w:val="pl-PL"/>
              </w:rPr>
              <w:t>flash</w:t>
            </w:r>
            <w:proofErr w:type="spellEnd"/>
            <w:r w:rsidR="0067356D">
              <w:rPr>
                <w:color w:val="000000"/>
                <w:sz w:val="20"/>
                <w:szCs w:val="20"/>
                <w:lang w:val="pl-PL"/>
              </w:rPr>
              <w:t xml:space="preserve"> o pojemności minimum </w:t>
            </w:r>
            <w:r>
              <w:rPr>
                <w:color w:val="000000"/>
                <w:sz w:val="20"/>
                <w:szCs w:val="20"/>
                <w:lang w:val="pl-PL"/>
              </w:rPr>
              <w:t>64</w:t>
            </w:r>
            <w:r w:rsidR="0067356D">
              <w:rPr>
                <w:color w:val="000000"/>
                <w:sz w:val="20"/>
                <w:szCs w:val="20"/>
                <w:lang w:val="pl-PL"/>
              </w:rPr>
              <w:t>GB z możliwością konfiguracji zabezpieczenia RAID 1 z poziomu BIOS serwera, rozwiązanie nie może powodować zmniejszenia ilości wnęk na dyski twarde.</w:t>
            </w:r>
          </w:p>
          <w:p w:rsidR="0067356D" w:rsidRPr="00371AB9" w:rsidRDefault="0067356D" w:rsidP="00C141E5">
            <w:pPr>
              <w:rPr>
                <w:sz w:val="20"/>
                <w:szCs w:val="20"/>
                <w:lang w:val="pl-PL"/>
              </w:rPr>
            </w:pPr>
            <w:r w:rsidRPr="00371AB9">
              <w:rPr>
                <w:color w:val="000000"/>
                <w:sz w:val="20"/>
                <w:szCs w:val="20"/>
                <w:lang w:val="pl-PL"/>
              </w:rPr>
              <w:t>Możliwość instalacji dwóch dysków M.2 SATA o pojemności min. 4</w:t>
            </w:r>
            <w:r>
              <w:rPr>
                <w:color w:val="000000"/>
                <w:sz w:val="20"/>
                <w:szCs w:val="20"/>
                <w:lang w:val="pl-PL"/>
              </w:rPr>
              <w:t>8</w:t>
            </w:r>
            <w:r w:rsidRPr="00371AB9">
              <w:rPr>
                <w:color w:val="000000"/>
                <w:sz w:val="20"/>
                <w:szCs w:val="20"/>
                <w:lang w:val="pl-PL"/>
              </w:rPr>
              <w:t>0GB oraz możliwość konfiguracji w RAID 1.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Default="0067356D" w:rsidP="00C141E5">
            <w:pPr>
              <w:rPr>
                <w:sz w:val="20"/>
                <w:szCs w:val="20"/>
                <w:lang w:val="de-DE"/>
              </w:rPr>
            </w:pPr>
          </w:p>
        </w:tc>
      </w:tr>
      <w:tr w:rsidR="0067356D" w:rsidRPr="0028780E" w:rsidTr="00C141E5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Kontroler RAID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rPr>
                <w:sz w:val="20"/>
                <w:szCs w:val="20"/>
                <w:lang w:val="de-DE"/>
              </w:rPr>
            </w:pPr>
            <w:r>
              <w:rPr>
                <w:rFonts w:cs="Segoe UI"/>
                <w:color w:val="000000"/>
                <w:sz w:val="20"/>
                <w:szCs w:val="20"/>
                <w:lang w:val="pl-PL"/>
              </w:rPr>
              <w:t xml:space="preserve">Sprzętowy kontroler dyskowy </w:t>
            </w:r>
            <w:r w:rsidRPr="0025358B">
              <w:rPr>
                <w:sz w:val="20"/>
                <w:lang w:val="pl-PL"/>
              </w:rPr>
              <w:t>SAS 12Gbps obsługujący RAID 0, 1, 5, 10, 50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Default="0067356D" w:rsidP="00C141E5">
            <w:pPr>
              <w:rPr>
                <w:sz w:val="20"/>
                <w:szCs w:val="20"/>
                <w:lang w:val="de-DE"/>
              </w:rPr>
            </w:pPr>
          </w:p>
        </w:tc>
      </w:tr>
      <w:tr w:rsidR="0067356D" w:rsidRPr="001E35D9" w:rsidTr="00C141E5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56D" w:rsidRPr="00EA00BB" w:rsidRDefault="0067356D" w:rsidP="00C141E5">
            <w:pPr>
              <w:jc w:val="center"/>
              <w:rPr>
                <w:b/>
                <w:bCs/>
                <w:color w:val="FF0000"/>
                <w:sz w:val="20"/>
                <w:szCs w:val="20"/>
                <w:lang w:val="pl-PL"/>
              </w:rPr>
            </w:pPr>
            <w:r w:rsidRPr="00160CF7">
              <w:rPr>
                <w:b/>
                <w:bCs/>
                <w:sz w:val="20"/>
                <w:szCs w:val="20"/>
                <w:lang w:val="pl-PL"/>
              </w:rPr>
              <w:t>System operacyjny/</w:t>
            </w:r>
            <w:proofErr w:type="spellStart"/>
            <w:r w:rsidRPr="00160CF7">
              <w:rPr>
                <w:b/>
                <w:bCs/>
                <w:sz w:val="20"/>
                <w:szCs w:val="20"/>
                <w:lang w:val="pl-PL"/>
              </w:rPr>
              <w:t>wirtualizator</w:t>
            </w:r>
            <w:proofErr w:type="spellEnd"/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56D" w:rsidRPr="00EA00BB" w:rsidRDefault="002F5480" w:rsidP="00C141E5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O</w:t>
            </w:r>
            <w:r w:rsidRPr="00CF652D">
              <w:rPr>
                <w:color w:val="000000"/>
                <w:sz w:val="20"/>
                <w:szCs w:val="20"/>
                <w:lang w:val="pl-PL"/>
              </w:rPr>
              <w:t>programowania do wirtualizacj</w:t>
            </w:r>
            <w:r>
              <w:rPr>
                <w:color w:val="000000"/>
                <w:sz w:val="20"/>
                <w:szCs w:val="20"/>
                <w:lang w:val="pl-PL"/>
              </w:rPr>
              <w:t>i</w:t>
            </w:r>
            <w:r w:rsidRPr="00CF652D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153C4">
              <w:rPr>
                <w:color w:val="000000"/>
                <w:sz w:val="20"/>
                <w:szCs w:val="20"/>
                <w:lang w:val="pl-PL"/>
              </w:rPr>
              <w:t>VMware</w:t>
            </w:r>
            <w:proofErr w:type="spellEnd"/>
            <w:r w:rsidRPr="00A153C4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153C4">
              <w:rPr>
                <w:color w:val="000000"/>
                <w:sz w:val="20"/>
                <w:szCs w:val="20"/>
                <w:lang w:val="pl-PL"/>
              </w:rPr>
              <w:t>vSphere</w:t>
            </w:r>
            <w:proofErr w:type="spellEnd"/>
            <w:r w:rsidRPr="00A153C4">
              <w:rPr>
                <w:color w:val="000000"/>
                <w:sz w:val="20"/>
                <w:szCs w:val="20"/>
                <w:lang w:val="pl-PL"/>
              </w:rPr>
              <w:t xml:space="preserve"> Essentials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 </w:t>
            </w:r>
            <w:r w:rsidRPr="00A153C4">
              <w:rPr>
                <w:color w:val="000000"/>
                <w:sz w:val="20"/>
                <w:szCs w:val="20"/>
                <w:lang w:val="pl-PL"/>
              </w:rPr>
              <w:t>Plus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Pr="00EA00BB" w:rsidRDefault="0067356D" w:rsidP="00C141E5">
            <w:pPr>
              <w:rPr>
                <w:color w:val="FF0000"/>
                <w:sz w:val="20"/>
                <w:szCs w:val="20"/>
                <w:lang w:val="de-DE"/>
              </w:rPr>
            </w:pPr>
          </w:p>
        </w:tc>
      </w:tr>
      <w:tr w:rsidR="0067356D" w:rsidRPr="0028780E" w:rsidTr="00C141E5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Wbudowane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min. 1 port USB 2.0, 1 port micro-USB oraz min. 3 porty USB 3.0, 2 porty RJ45, 2 porty VGA (1 na przednim panelu obudowy, drugi na tylnym), min. 1 port RS232.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</w:p>
        </w:tc>
      </w:tr>
      <w:tr w:rsidR="0067356D" w:rsidRPr="0028780E" w:rsidTr="00C141E5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Video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356D" w:rsidRDefault="0067356D" w:rsidP="00C141E5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Zintegrowana karta graficzna umożliwiająca wyświetlenie rozdzielczości min. 1600x900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Default="0067356D" w:rsidP="00C141E5">
            <w:pPr>
              <w:rPr>
                <w:sz w:val="20"/>
                <w:szCs w:val="20"/>
                <w:lang w:val="de-DE"/>
              </w:rPr>
            </w:pPr>
          </w:p>
        </w:tc>
      </w:tr>
      <w:tr w:rsidR="0067356D" w:rsidTr="00C141E5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Wentylatory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Redundantne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</w:p>
        </w:tc>
      </w:tr>
      <w:tr w:rsidR="0067356D" w:rsidRPr="0028780E" w:rsidTr="00C141E5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Zasilacze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Redundantne, Hot-Plug maksymalnie 550W.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</w:p>
        </w:tc>
      </w:tr>
      <w:tr w:rsidR="0067356D" w:rsidRPr="0028780E" w:rsidTr="00C141E5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Moduł TPM 2.0</w:t>
            </w:r>
          </w:p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Wbudowany czujnik otwarcia obudowy współpracujący z BIOS i kartą zarządzającą.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</w:p>
        </w:tc>
      </w:tr>
      <w:tr w:rsidR="0067356D" w:rsidRPr="0028780E" w:rsidTr="00C141E5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56D" w:rsidRDefault="0067356D" w:rsidP="00C141E5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Diagnostyka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56D" w:rsidRDefault="0067356D" w:rsidP="00C141E5">
            <w:pPr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>
              <w:rPr>
                <w:bCs/>
                <w:sz w:val="20"/>
                <w:szCs w:val="20"/>
                <w:lang w:val="pl-PL"/>
              </w:rPr>
              <w:t>BIOS’u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, zasilaniu oraz temperaturze.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</w:p>
        </w:tc>
      </w:tr>
      <w:tr w:rsidR="0067356D" w:rsidRPr="0028780E" w:rsidTr="00C141E5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Karta Zarządzania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356D" w:rsidRPr="009C2796" w:rsidRDefault="0067356D" w:rsidP="00C141E5">
            <w:pPr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9C2796">
              <w:rPr>
                <w:rFonts w:cs="Segoe UI"/>
                <w:color w:val="000000"/>
                <w:sz w:val="20"/>
                <w:szCs w:val="20"/>
                <w:lang w:val="pl-PL"/>
              </w:rPr>
              <w:t>Niezależna od zainstalowanego na serwerze systemu operacyjnego posiadająca dedykowane port RJ-45 Gigabit Ethernet umożliwiająca:</w:t>
            </w:r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9C2796">
              <w:rPr>
                <w:rFonts w:cs="Segoe UI"/>
                <w:color w:val="000000"/>
                <w:sz w:val="20"/>
                <w:szCs w:val="20"/>
                <w:lang w:val="pl-PL"/>
              </w:rPr>
              <w:t>zdalny dostęp do graficznego interfejsu Web karty zarządzającej</w:t>
            </w:r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lang w:val="pl-PL"/>
              </w:rPr>
            </w:pPr>
            <w:r w:rsidRPr="009C2796">
              <w:rPr>
                <w:rFonts w:cs="Segoe UI"/>
                <w:color w:val="000000" w:themeColor="text1"/>
                <w:sz w:val="20"/>
                <w:szCs w:val="20"/>
                <w:lang w:val="pl-PL"/>
              </w:rPr>
              <w:t>szyfrowane połączenie (TLS) oraz autentykacje i autoryzację użytkownika</w:t>
            </w:r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9C2796">
              <w:rPr>
                <w:rFonts w:cs="Segoe UI"/>
                <w:color w:val="000000"/>
                <w:sz w:val="20"/>
                <w:szCs w:val="20"/>
                <w:lang w:val="pl-PL"/>
              </w:rPr>
              <w:t>możliwość podmontowania zdalnych wirtualnych napędów</w:t>
            </w:r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9C2796">
              <w:rPr>
                <w:rFonts w:cs="Segoe UI"/>
                <w:color w:val="000000"/>
                <w:sz w:val="20"/>
                <w:szCs w:val="20"/>
                <w:lang w:val="pl-PL"/>
              </w:rPr>
              <w:lastRenderedPageBreak/>
              <w:t>wirtualną konsolę z dostępem do myszy, klawiatury</w:t>
            </w:r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9C2796">
              <w:rPr>
                <w:rFonts w:cs="Segoe UI"/>
                <w:color w:val="000000"/>
                <w:sz w:val="20"/>
                <w:szCs w:val="20"/>
                <w:lang w:val="pl-PL"/>
              </w:rPr>
              <w:t>wsparcie dla IPv6</w:t>
            </w:r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9C2796">
              <w:rPr>
                <w:rFonts w:cs="Segoe UI"/>
                <w:color w:val="000000"/>
                <w:sz w:val="20"/>
                <w:szCs w:val="20"/>
                <w:lang w:val="pl-PL"/>
              </w:rPr>
              <w:t xml:space="preserve">wsparcie dla SNMP; IPMI2.0, VLAN </w:t>
            </w:r>
            <w:proofErr w:type="spellStart"/>
            <w:r w:rsidRPr="009C2796">
              <w:rPr>
                <w:rFonts w:cs="Segoe UI"/>
                <w:color w:val="000000"/>
                <w:sz w:val="20"/>
                <w:szCs w:val="20"/>
                <w:lang w:val="pl-PL"/>
              </w:rPr>
              <w:t>tagging</w:t>
            </w:r>
            <w:proofErr w:type="spellEnd"/>
            <w:r w:rsidRPr="009C2796">
              <w:rPr>
                <w:rFonts w:cs="Segoe UI"/>
                <w:color w:val="000000"/>
                <w:sz w:val="20"/>
                <w:szCs w:val="20"/>
                <w:lang w:val="pl-PL"/>
              </w:rPr>
              <w:t xml:space="preserve">, SSH </w:t>
            </w:r>
          </w:p>
          <w:p w:rsidR="0067356D" w:rsidRPr="00A9661C" w:rsidRDefault="0067356D" w:rsidP="00C141E5">
            <w:pPr>
              <w:pStyle w:val="Akapitzlist"/>
              <w:numPr>
                <w:ilvl w:val="0"/>
                <w:numId w:val="7"/>
              </w:numPr>
              <w:rPr>
                <w:rFonts w:cs="Segoe UI"/>
                <w:color w:val="000000"/>
                <w:sz w:val="20"/>
                <w:szCs w:val="20"/>
              </w:rPr>
            </w:pPr>
            <w:r w:rsidRPr="00A9661C">
              <w:rPr>
                <w:sz w:val="20"/>
              </w:rPr>
              <w:t>możliwość zdalnego monitorowania w czasie rzeczywistym poboru prądu przez serwer, dane historyczne powinny być dostępne przez min. 7 dni wstecz</w:t>
            </w:r>
          </w:p>
          <w:p w:rsidR="0067356D" w:rsidRPr="00A9661C" w:rsidRDefault="0067356D" w:rsidP="00C141E5">
            <w:pPr>
              <w:pStyle w:val="Akapitzlist"/>
              <w:numPr>
                <w:ilvl w:val="0"/>
                <w:numId w:val="7"/>
              </w:numPr>
              <w:rPr>
                <w:rFonts w:cs="Segoe UI"/>
                <w:color w:val="000000"/>
                <w:sz w:val="20"/>
                <w:szCs w:val="20"/>
              </w:rPr>
            </w:pPr>
            <w:r w:rsidRPr="00A9661C">
              <w:rPr>
                <w:rFonts w:cs="Segoe UI"/>
                <w:color w:val="000000"/>
                <w:sz w:val="20"/>
                <w:szCs w:val="20"/>
              </w:rPr>
              <w:t>możliwość zdalnego ustawienia limitu poboru prądu przez konkretny serwer</w:t>
            </w:r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9C2796">
              <w:rPr>
                <w:rFonts w:cs="Segoe UI"/>
                <w:color w:val="000000"/>
                <w:sz w:val="20"/>
                <w:szCs w:val="20"/>
                <w:lang w:val="pl-PL"/>
              </w:rPr>
              <w:t>integracja z Active Directory</w:t>
            </w:r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9C2796">
              <w:rPr>
                <w:rFonts w:cs="Segoe UI"/>
                <w:color w:val="000000"/>
                <w:sz w:val="20"/>
                <w:szCs w:val="20"/>
                <w:lang w:val="pl-PL"/>
              </w:rPr>
              <w:t>możliwość obsługi przez ośmiu administratorów jednocześnie</w:t>
            </w:r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9C2796">
              <w:rPr>
                <w:rFonts w:cs="Segoe UI"/>
                <w:color w:val="000000"/>
                <w:sz w:val="20"/>
                <w:szCs w:val="20"/>
                <w:lang w:val="pl-PL"/>
              </w:rPr>
              <w:t>Wsparcie dla automatycznej rejestracji DNS</w:t>
            </w:r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9C2796">
              <w:rPr>
                <w:rFonts w:cs="Segoe UI"/>
                <w:color w:val="000000"/>
                <w:sz w:val="20"/>
                <w:szCs w:val="20"/>
                <w:lang w:val="pl-PL"/>
              </w:rPr>
              <w:t xml:space="preserve">wsparcie dla LLDP </w:t>
            </w:r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9C2796">
              <w:rPr>
                <w:rFonts w:cs="Segoe UI"/>
                <w:color w:val="000000"/>
                <w:sz w:val="20"/>
                <w:szCs w:val="20"/>
                <w:lang w:val="pl-PL"/>
              </w:rPr>
              <w:t>wysyłanie do administratora maila z powiadomieniem o awarii lub zmianie konfiguracji sprzętowej</w:t>
            </w:r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9C2796">
              <w:rPr>
                <w:rFonts w:cs="Segoe UI"/>
                <w:color w:val="000000"/>
                <w:sz w:val="20"/>
                <w:szCs w:val="20"/>
                <w:lang w:val="pl-PL"/>
              </w:rPr>
              <w:t>możliwość podłączenia lokalnego poprzez złącze RS-232.</w:t>
            </w:r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9C2796">
              <w:rPr>
                <w:rFonts w:cs="Segoe UI"/>
                <w:color w:val="000000"/>
                <w:sz w:val="20"/>
                <w:szCs w:val="20"/>
                <w:lang w:val="pl-PL"/>
              </w:rPr>
              <w:t xml:space="preserve">możliwość zarządzania bezpośredniego poprzez złącze </w:t>
            </w:r>
            <w:proofErr w:type="spellStart"/>
            <w:r w:rsidRPr="009C2796">
              <w:rPr>
                <w:rFonts w:cs="Segoe UI"/>
                <w:color w:val="000000"/>
                <w:sz w:val="20"/>
                <w:szCs w:val="20"/>
                <w:lang w:val="pl-PL"/>
              </w:rPr>
              <w:t>microUSB</w:t>
            </w:r>
            <w:proofErr w:type="spellEnd"/>
            <w:r w:rsidRPr="009C2796">
              <w:rPr>
                <w:rFonts w:cs="Segoe UI"/>
                <w:color w:val="000000"/>
                <w:sz w:val="20"/>
                <w:szCs w:val="20"/>
                <w:lang w:val="pl-PL"/>
              </w:rPr>
              <w:t xml:space="preserve"> umieszczone na froncie obudowy.</w:t>
            </w:r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9C2796">
              <w:rPr>
                <w:rFonts w:cs="Segoe UI"/>
                <w:color w:val="000000"/>
                <w:sz w:val="20"/>
                <w:szCs w:val="20"/>
                <w:lang w:val="pl-PL"/>
              </w:rPr>
              <w:t>Monitorowanie zużycia dysków SSD</w:t>
            </w:r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lang w:val="pl-PL"/>
              </w:rPr>
            </w:pPr>
            <w:r w:rsidRPr="009C2796">
              <w:rPr>
                <w:color w:val="000000" w:themeColor="text1"/>
                <w:sz w:val="20"/>
                <w:szCs w:val="20"/>
                <w:lang w:val="pl-PL"/>
              </w:rPr>
              <w:t>możliwość monitorowania z jednej konsoli min. 100 serwerami fizycznymi,</w:t>
            </w:r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lang w:val="pl-PL"/>
              </w:rPr>
            </w:pPr>
            <w:r w:rsidRPr="009C2796">
              <w:rPr>
                <w:color w:val="000000" w:themeColor="text1"/>
                <w:sz w:val="20"/>
                <w:szCs w:val="20"/>
                <w:lang w:val="pl-PL"/>
              </w:rPr>
              <w:t>Automatyczne zgłaszanie alertów do centrum serwisowego producenta</w:t>
            </w:r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lang w:val="pl-PL"/>
              </w:rPr>
            </w:pPr>
            <w:r w:rsidRPr="009C2796">
              <w:rPr>
                <w:color w:val="000000" w:themeColor="text1"/>
                <w:sz w:val="20"/>
                <w:szCs w:val="20"/>
                <w:lang w:val="pl-PL"/>
              </w:rPr>
              <w:t xml:space="preserve">Automatyczne update </w:t>
            </w:r>
            <w:proofErr w:type="spellStart"/>
            <w:r w:rsidRPr="009C2796">
              <w:rPr>
                <w:color w:val="000000" w:themeColor="text1"/>
                <w:sz w:val="20"/>
                <w:szCs w:val="20"/>
                <w:lang w:val="pl-PL"/>
              </w:rPr>
              <w:t>firmware</w:t>
            </w:r>
            <w:proofErr w:type="spellEnd"/>
            <w:r w:rsidRPr="009C2796">
              <w:rPr>
                <w:color w:val="000000" w:themeColor="text1"/>
                <w:sz w:val="20"/>
                <w:szCs w:val="20"/>
                <w:lang w:val="pl-PL"/>
              </w:rPr>
              <w:t xml:space="preserve"> dla wszystkich komponentów serwera</w:t>
            </w:r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lang w:val="pl-PL"/>
              </w:rPr>
            </w:pPr>
            <w:r w:rsidRPr="009C2796">
              <w:rPr>
                <w:color w:val="000000" w:themeColor="text1"/>
                <w:sz w:val="20"/>
                <w:szCs w:val="20"/>
                <w:lang w:val="pl-PL"/>
              </w:rPr>
              <w:t xml:space="preserve">Możliwość przywrócenia poprzednich wersji </w:t>
            </w:r>
            <w:proofErr w:type="spellStart"/>
            <w:r w:rsidRPr="009C2796">
              <w:rPr>
                <w:color w:val="000000" w:themeColor="text1"/>
                <w:sz w:val="20"/>
                <w:szCs w:val="20"/>
                <w:lang w:val="pl-PL"/>
              </w:rPr>
              <w:t>firmware</w:t>
            </w:r>
            <w:proofErr w:type="spellEnd"/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lang w:val="pl-PL"/>
              </w:rPr>
            </w:pPr>
            <w:r w:rsidRPr="009C2796">
              <w:rPr>
                <w:color w:val="000000" w:themeColor="text1"/>
                <w:sz w:val="20"/>
                <w:szCs w:val="20"/>
                <w:lang w:val="pl-PL"/>
              </w:rPr>
              <w:t xml:space="preserve">Możliwość eksportu eksportu/importu konfiguracji (ustawienie karty zarządzającej, </w:t>
            </w:r>
            <w:proofErr w:type="spellStart"/>
            <w:r w:rsidRPr="009C2796">
              <w:rPr>
                <w:color w:val="000000" w:themeColor="text1"/>
                <w:sz w:val="20"/>
                <w:szCs w:val="20"/>
                <w:lang w:val="pl-PL"/>
              </w:rPr>
              <w:t>BIOSu</w:t>
            </w:r>
            <w:proofErr w:type="spellEnd"/>
            <w:r w:rsidRPr="009C2796">
              <w:rPr>
                <w:color w:val="000000" w:themeColor="text1"/>
                <w:sz w:val="20"/>
                <w:szCs w:val="20"/>
                <w:lang w:val="pl-PL"/>
              </w:rPr>
              <w:t>, kart sieciowych, HBA oraz konfiguracji kontrolera RAID) serwera do pliku XML lub JSON</w:t>
            </w:r>
          </w:p>
          <w:p w:rsidR="0067356D" w:rsidRPr="009C2796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lang w:val="pl-PL"/>
              </w:rPr>
            </w:pPr>
            <w:r w:rsidRPr="009C2796">
              <w:rPr>
                <w:color w:val="000000" w:themeColor="text1"/>
                <w:sz w:val="20"/>
                <w:szCs w:val="20"/>
                <w:lang w:val="pl-PL"/>
              </w:rPr>
              <w:t xml:space="preserve">Możliwość zaimportowania ustawień, poprzez bezpośrednie podłączenie plików konfiguracyjnych </w:t>
            </w:r>
          </w:p>
          <w:p w:rsidR="0067356D" w:rsidRPr="00A04D78" w:rsidRDefault="0067356D" w:rsidP="00C141E5">
            <w:pPr>
              <w:numPr>
                <w:ilvl w:val="0"/>
                <w:numId w:val="7"/>
              </w:num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lang w:val="pl-PL"/>
              </w:rPr>
            </w:pPr>
            <w:r w:rsidRPr="009C2796">
              <w:rPr>
                <w:color w:val="000000" w:themeColor="text1"/>
                <w:sz w:val="20"/>
                <w:szCs w:val="20"/>
                <w:lang w:val="pl-PL"/>
              </w:rPr>
              <w:t>Automatyczne tworzenie kopii ustawień serwera w op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a</w:t>
            </w:r>
            <w:r w:rsidRPr="009C2796">
              <w:rPr>
                <w:color w:val="000000" w:themeColor="text1"/>
                <w:sz w:val="20"/>
                <w:szCs w:val="20"/>
                <w:lang w:val="pl-PL"/>
              </w:rPr>
              <w:t>rciu o harmonogram</w:t>
            </w:r>
            <w:r w:rsidRPr="00A04D78">
              <w:rPr>
                <w:sz w:val="20"/>
                <w:lang w:val="pl-PL"/>
              </w:rPr>
              <w:t>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</w:p>
        </w:tc>
      </w:tr>
      <w:tr w:rsidR="0067356D" w:rsidRPr="0028780E" w:rsidTr="00C141E5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Pr="00432399" w:rsidRDefault="0067356D" w:rsidP="00C141E5">
            <w:pPr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Serwer musi być wyprodukowany zgodnie z normą ISO-9001:2015 oraz ISO-14001. </w:t>
            </w:r>
            <w:r>
              <w:rPr>
                <w:color w:val="000000"/>
                <w:sz w:val="20"/>
                <w:szCs w:val="20"/>
                <w:lang w:val="pl-PL"/>
              </w:rPr>
              <w:br/>
              <w:t>Serwer musi posiadać deklaracja CE.</w:t>
            </w:r>
            <w:r>
              <w:rPr>
                <w:color w:val="000000"/>
                <w:sz w:val="20"/>
                <w:szCs w:val="20"/>
                <w:lang w:val="pl-PL"/>
              </w:rPr>
              <w:br/>
            </w:r>
            <w:r w:rsidRPr="00EA45D6">
              <w:rPr>
                <w:color w:val="000000"/>
                <w:sz w:val="20"/>
                <w:szCs w:val="20"/>
                <w:lang w:val="pl-PL"/>
              </w:rPr>
              <w:t xml:space="preserve">Oferowany serwer musi znajdować się na liście Windows Server </w:t>
            </w:r>
            <w:proofErr w:type="spellStart"/>
            <w:r w:rsidRPr="00EA45D6">
              <w:rPr>
                <w:color w:val="000000"/>
                <w:sz w:val="20"/>
                <w:szCs w:val="20"/>
                <w:lang w:val="pl-PL"/>
              </w:rPr>
              <w:t>Catalog</w:t>
            </w:r>
            <w:proofErr w:type="spellEnd"/>
            <w:r w:rsidRPr="00EA45D6">
              <w:rPr>
                <w:color w:val="000000"/>
                <w:sz w:val="20"/>
                <w:szCs w:val="20"/>
                <w:lang w:val="pl-PL"/>
              </w:rPr>
              <w:t xml:space="preserve"> i posiadać status „</w:t>
            </w:r>
            <w:proofErr w:type="spellStart"/>
            <w:r w:rsidRPr="00EA45D6">
              <w:rPr>
                <w:color w:val="000000"/>
                <w:sz w:val="20"/>
                <w:szCs w:val="20"/>
                <w:lang w:val="pl-PL"/>
              </w:rPr>
              <w:t>Certified</w:t>
            </w:r>
            <w:proofErr w:type="spellEnd"/>
            <w:r w:rsidRPr="00EA45D6">
              <w:rPr>
                <w:color w:val="000000"/>
                <w:sz w:val="20"/>
                <w:szCs w:val="20"/>
                <w:lang w:val="pl-PL"/>
              </w:rPr>
              <w:t xml:space="preserve"> for Windows” dla systemów </w:t>
            </w:r>
            <w:r w:rsidRPr="00EA45D6">
              <w:rPr>
                <w:color w:val="000000"/>
                <w:sz w:val="20"/>
                <w:szCs w:val="20"/>
                <w:lang w:val="pl-PL"/>
              </w:rPr>
              <w:lastRenderedPageBreak/>
              <w:t>Microsoft Windows Server 2016, Microsoft Windows Server 2019.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Pr="00432399" w:rsidRDefault="0067356D" w:rsidP="00C141E5">
            <w:pPr>
              <w:rPr>
                <w:sz w:val="20"/>
                <w:szCs w:val="20"/>
                <w:lang w:val="pl-PL"/>
              </w:rPr>
            </w:pPr>
          </w:p>
        </w:tc>
      </w:tr>
      <w:tr w:rsidR="0067356D" w:rsidRPr="0028780E" w:rsidTr="00C141E5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356D" w:rsidRDefault="004E640B" w:rsidP="00C141E5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Min </w:t>
            </w:r>
            <w:r w:rsidR="0028780E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3</w:t>
            </w:r>
            <w:r w:rsidR="0067356D" w:rsidRPr="00D22C8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lat gwarancji producenta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(60 miesięcy)</w:t>
            </w:r>
            <w:r w:rsidR="0067356D" w:rsidRPr="00D22C8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, z czasem reakcji do następnego dnia roboczego od przyjęcia zgłoszenia, możliwość zgłaszania awarii 24x7x365 poprzez ogólnopolską linię telefoniczną producenta. </w:t>
            </w:r>
          </w:p>
          <w:p w:rsidR="0067356D" w:rsidRPr="00D22C8B" w:rsidRDefault="0067356D" w:rsidP="00C141E5">
            <w:pPr>
              <w:jc w:val="both"/>
              <w:rPr>
                <w:sz w:val="20"/>
                <w:szCs w:val="20"/>
                <w:lang w:val="pl-PL"/>
              </w:rPr>
            </w:pPr>
            <w:r w:rsidRPr="00D22C8B">
              <w:rPr>
                <w:sz w:val="20"/>
                <w:szCs w:val="20"/>
                <w:lang w:val="pl-PL"/>
              </w:rPr>
              <w:t>Firma serwisująca musi posiadać ISO 9001:20</w:t>
            </w:r>
            <w:r>
              <w:rPr>
                <w:sz w:val="20"/>
                <w:szCs w:val="20"/>
                <w:lang w:val="pl-PL"/>
              </w:rPr>
              <w:t>15</w:t>
            </w:r>
            <w:r w:rsidRPr="00D22C8B">
              <w:rPr>
                <w:sz w:val="20"/>
                <w:szCs w:val="20"/>
                <w:lang w:val="pl-PL"/>
              </w:rPr>
              <w:t xml:space="preserve"> na świadczenie usług serwisowych oraz posiadać autoryzacje producenta urządzeń – dokumenty potwierdzające należy załączyć do oferty.</w:t>
            </w:r>
          </w:p>
          <w:p w:rsidR="0067356D" w:rsidRPr="00D22C8B" w:rsidRDefault="0067356D" w:rsidP="00C141E5">
            <w:pPr>
              <w:jc w:val="both"/>
              <w:rPr>
                <w:sz w:val="20"/>
                <w:szCs w:val="20"/>
                <w:lang w:val="pl-PL"/>
              </w:rPr>
            </w:pPr>
            <w:r w:rsidRPr="00D22C8B">
              <w:rPr>
                <w:sz w:val="20"/>
                <w:szCs w:val="20"/>
                <w:lang w:val="pl-PL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:rsidR="0067356D" w:rsidRPr="00D22C8B" w:rsidRDefault="0067356D" w:rsidP="00C14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D22C8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Możliwość rozszerzenia gwarancji przez producenta do 7 lat.</w:t>
            </w:r>
          </w:p>
          <w:p w:rsidR="0067356D" w:rsidRPr="00D22C8B" w:rsidRDefault="0067356D" w:rsidP="00C14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  <w:p w:rsidR="0067356D" w:rsidRPr="00D22C8B" w:rsidRDefault="0067356D" w:rsidP="00C14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D22C8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D22C8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mikrokodu</w:t>
            </w:r>
            <w:proofErr w:type="spellEnd"/>
            <w:r w:rsidRPr="00D22C8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oraz sterowników nawet w przypadku wygaśnięcia gwarancji serwera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</w:p>
        </w:tc>
      </w:tr>
      <w:tr w:rsidR="0067356D" w:rsidRPr="0028780E" w:rsidTr="00C141E5">
        <w:trPr>
          <w:trHeight w:val="2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Dokumentacja użytkownika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Zamawiający wymaga dokumentacji w języku polskim lub angielskim.</w:t>
            </w:r>
          </w:p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6D" w:rsidRDefault="0067356D" w:rsidP="00C141E5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67356D" w:rsidRDefault="0067356D" w:rsidP="0067356D">
      <w:pPr>
        <w:rPr>
          <w:lang w:val="pl-PL"/>
        </w:rPr>
      </w:pPr>
    </w:p>
    <w:p w:rsidR="00F35977" w:rsidRDefault="00F35977" w:rsidP="00F74616">
      <w:pPr>
        <w:pStyle w:val="Bezodstpw"/>
        <w:rPr>
          <w:lang w:val="pl-PL"/>
        </w:rPr>
      </w:pPr>
      <w:r>
        <w:rPr>
          <w:lang w:val="pl-PL"/>
        </w:rPr>
        <w:t>Dodatkowo należy dostarczyć oprogramowanie:</w:t>
      </w:r>
    </w:p>
    <w:p w:rsidR="00F35977" w:rsidRDefault="00F35977" w:rsidP="00F74616">
      <w:pPr>
        <w:pStyle w:val="Bezodstpw"/>
        <w:rPr>
          <w:color w:val="000000"/>
          <w:sz w:val="20"/>
          <w:szCs w:val="20"/>
          <w:lang w:val="pl-PL"/>
        </w:rPr>
      </w:pPr>
      <w:r w:rsidRPr="00CF652D">
        <w:rPr>
          <w:color w:val="000000"/>
          <w:sz w:val="20"/>
          <w:szCs w:val="20"/>
          <w:lang w:val="pl-PL"/>
        </w:rPr>
        <w:t>Licencja oprogramowania do wirtualizacj</w:t>
      </w:r>
      <w:r>
        <w:rPr>
          <w:color w:val="000000"/>
          <w:sz w:val="20"/>
          <w:szCs w:val="20"/>
          <w:lang w:val="pl-PL"/>
        </w:rPr>
        <w:t>i</w:t>
      </w:r>
      <w:r w:rsidRPr="00CF652D">
        <w:rPr>
          <w:color w:val="000000"/>
          <w:sz w:val="20"/>
          <w:szCs w:val="20"/>
          <w:lang w:val="pl-PL"/>
        </w:rPr>
        <w:t xml:space="preserve"> </w:t>
      </w:r>
      <w:proofErr w:type="spellStart"/>
      <w:r w:rsidRPr="00A153C4">
        <w:rPr>
          <w:color w:val="000000"/>
          <w:sz w:val="20"/>
          <w:szCs w:val="20"/>
          <w:lang w:val="pl-PL"/>
        </w:rPr>
        <w:t>VMware</w:t>
      </w:r>
      <w:proofErr w:type="spellEnd"/>
      <w:r w:rsidRPr="00A153C4">
        <w:rPr>
          <w:color w:val="000000"/>
          <w:sz w:val="20"/>
          <w:szCs w:val="20"/>
          <w:lang w:val="pl-PL"/>
        </w:rPr>
        <w:t xml:space="preserve"> </w:t>
      </w:r>
      <w:proofErr w:type="spellStart"/>
      <w:r w:rsidRPr="00A153C4">
        <w:rPr>
          <w:color w:val="000000"/>
          <w:sz w:val="20"/>
          <w:szCs w:val="20"/>
          <w:lang w:val="pl-PL"/>
        </w:rPr>
        <w:t>vSphere</w:t>
      </w:r>
      <w:proofErr w:type="spellEnd"/>
      <w:r w:rsidRPr="00A153C4">
        <w:rPr>
          <w:color w:val="000000"/>
          <w:sz w:val="20"/>
          <w:szCs w:val="20"/>
          <w:lang w:val="pl-PL"/>
        </w:rPr>
        <w:t xml:space="preserve"> Essentials</w:t>
      </w:r>
      <w:r w:rsidR="002F5480">
        <w:rPr>
          <w:color w:val="000000"/>
          <w:sz w:val="20"/>
          <w:szCs w:val="20"/>
          <w:lang w:val="pl-PL"/>
        </w:rPr>
        <w:t xml:space="preserve">  </w:t>
      </w:r>
      <w:r w:rsidRPr="00A153C4">
        <w:rPr>
          <w:color w:val="000000"/>
          <w:sz w:val="20"/>
          <w:szCs w:val="20"/>
          <w:lang w:val="pl-PL"/>
        </w:rPr>
        <w:t>Plus</w:t>
      </w:r>
      <w:r>
        <w:rPr>
          <w:color w:val="000000"/>
          <w:sz w:val="20"/>
          <w:szCs w:val="20"/>
          <w:lang w:val="pl-PL"/>
        </w:rPr>
        <w:t xml:space="preserve"> </w:t>
      </w:r>
      <w:r w:rsidRPr="00CF652D">
        <w:rPr>
          <w:color w:val="000000"/>
          <w:sz w:val="20"/>
          <w:szCs w:val="20"/>
          <w:lang w:val="pl-PL"/>
        </w:rPr>
        <w:t>dla max. 3 ho</w:t>
      </w:r>
      <w:r>
        <w:rPr>
          <w:color w:val="000000"/>
          <w:sz w:val="20"/>
          <w:szCs w:val="20"/>
          <w:lang w:val="pl-PL"/>
        </w:rPr>
        <w:t>stów 2 procesorowych wraz z 3 letnim wsparciem.</w:t>
      </w:r>
    </w:p>
    <w:p w:rsidR="00F35977" w:rsidRPr="00A03DCD" w:rsidRDefault="00F35977" w:rsidP="00F74616">
      <w:pPr>
        <w:pStyle w:val="Bezodstpw"/>
        <w:rPr>
          <w:color w:val="000000"/>
          <w:sz w:val="20"/>
          <w:szCs w:val="20"/>
        </w:rPr>
      </w:pPr>
      <w:r w:rsidRPr="00A03DCD">
        <w:rPr>
          <w:color w:val="000000"/>
          <w:sz w:val="20"/>
          <w:szCs w:val="20"/>
        </w:rPr>
        <w:t xml:space="preserve">2x </w:t>
      </w:r>
      <w:proofErr w:type="spellStart"/>
      <w:r w:rsidRPr="00A03DCD">
        <w:rPr>
          <w:color w:val="000000"/>
          <w:sz w:val="20"/>
          <w:szCs w:val="20"/>
        </w:rPr>
        <w:t>Licencja</w:t>
      </w:r>
      <w:proofErr w:type="spellEnd"/>
      <w:r w:rsidRPr="00A03DCD">
        <w:rPr>
          <w:color w:val="000000"/>
          <w:sz w:val="20"/>
          <w:szCs w:val="20"/>
        </w:rPr>
        <w:t xml:space="preserve"> Windows Server 2019 Standard 1</w:t>
      </w:r>
      <w:r>
        <w:rPr>
          <w:color w:val="000000"/>
          <w:sz w:val="20"/>
          <w:szCs w:val="20"/>
        </w:rPr>
        <w:t>6 core.</w:t>
      </w:r>
    </w:p>
    <w:p w:rsidR="00F35977" w:rsidRPr="009C3E0E" w:rsidRDefault="00F35977" w:rsidP="00F74616">
      <w:pPr>
        <w:pStyle w:val="Bezodstpw"/>
        <w:rPr>
          <w:lang w:val="pl-PL"/>
        </w:rPr>
      </w:pPr>
      <w:r w:rsidRPr="009C3E0E">
        <w:rPr>
          <w:color w:val="000000"/>
          <w:sz w:val="20"/>
          <w:szCs w:val="20"/>
          <w:lang w:val="pl-PL"/>
        </w:rPr>
        <w:t xml:space="preserve">2x </w:t>
      </w:r>
      <w:r w:rsidR="002F5480" w:rsidRPr="009C3E0E">
        <w:rPr>
          <w:color w:val="000000"/>
          <w:sz w:val="20"/>
          <w:szCs w:val="20"/>
          <w:lang w:val="pl-PL"/>
        </w:rPr>
        <w:t>d</w:t>
      </w:r>
      <w:r w:rsidRPr="009C3E0E">
        <w:rPr>
          <w:color w:val="000000"/>
          <w:sz w:val="20"/>
          <w:szCs w:val="20"/>
          <w:lang w:val="pl-PL"/>
        </w:rPr>
        <w:t xml:space="preserve">odatkowa licencja Windows Server 2019 Standard 16 </w:t>
      </w:r>
      <w:proofErr w:type="spellStart"/>
      <w:r w:rsidRPr="009C3E0E">
        <w:rPr>
          <w:color w:val="000000"/>
          <w:sz w:val="20"/>
          <w:szCs w:val="20"/>
          <w:lang w:val="pl-PL"/>
        </w:rPr>
        <w:t>core</w:t>
      </w:r>
      <w:proofErr w:type="spellEnd"/>
      <w:r w:rsidRPr="009C3E0E">
        <w:rPr>
          <w:color w:val="000000"/>
          <w:sz w:val="20"/>
          <w:szCs w:val="20"/>
          <w:lang w:val="pl-PL"/>
        </w:rPr>
        <w:t>.</w:t>
      </w:r>
    </w:p>
    <w:p w:rsidR="00F35977" w:rsidRDefault="002F5480" w:rsidP="00F74616">
      <w:pPr>
        <w:pStyle w:val="Bezodstpw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100</w:t>
      </w:r>
      <w:r w:rsidR="00F35977">
        <w:rPr>
          <w:color w:val="000000"/>
          <w:sz w:val="20"/>
          <w:szCs w:val="20"/>
          <w:lang w:val="pl-PL"/>
        </w:rPr>
        <w:t xml:space="preserve"> licencji Windows </w:t>
      </w:r>
      <w:r>
        <w:rPr>
          <w:color w:val="000000"/>
          <w:sz w:val="20"/>
          <w:szCs w:val="20"/>
          <w:lang w:val="pl-PL"/>
        </w:rPr>
        <w:t xml:space="preserve">CAL </w:t>
      </w:r>
      <w:proofErr w:type="spellStart"/>
      <w:r>
        <w:rPr>
          <w:color w:val="000000"/>
          <w:sz w:val="20"/>
          <w:szCs w:val="20"/>
          <w:lang w:val="pl-PL"/>
        </w:rPr>
        <w:t>device</w:t>
      </w:r>
      <w:proofErr w:type="spellEnd"/>
      <w:r w:rsidR="00160CF7">
        <w:rPr>
          <w:color w:val="000000"/>
          <w:sz w:val="20"/>
          <w:szCs w:val="20"/>
          <w:lang w:val="pl-PL"/>
        </w:rPr>
        <w:t xml:space="preserve"> do starego serwera domenowego</w:t>
      </w:r>
    </w:p>
    <w:p w:rsidR="00141578" w:rsidRPr="0040564D" w:rsidRDefault="00141578" w:rsidP="00F74616">
      <w:pPr>
        <w:pStyle w:val="Bezodstpw"/>
        <w:rPr>
          <w:sz w:val="28"/>
          <w:lang w:val="pl-PL"/>
        </w:rPr>
      </w:pPr>
      <w:r w:rsidRPr="0040564D">
        <w:rPr>
          <w:sz w:val="28"/>
          <w:lang w:val="pl-PL"/>
        </w:rPr>
        <w:t>Prace</w:t>
      </w:r>
    </w:p>
    <w:p w:rsidR="00141578" w:rsidRPr="0040564D" w:rsidRDefault="00141578" w:rsidP="00F74616">
      <w:pPr>
        <w:pStyle w:val="Bezodstpw"/>
        <w:rPr>
          <w:lang w:val="pl-PL"/>
        </w:rPr>
      </w:pPr>
      <w:r w:rsidRPr="0040564D">
        <w:rPr>
          <w:lang w:val="pl-PL"/>
        </w:rPr>
        <w:t xml:space="preserve">Instalacja urządzeń w szafie </w:t>
      </w:r>
      <w:proofErr w:type="spellStart"/>
      <w:r w:rsidRPr="0040564D">
        <w:rPr>
          <w:lang w:val="pl-PL"/>
        </w:rPr>
        <w:t>rack</w:t>
      </w:r>
      <w:proofErr w:type="spellEnd"/>
    </w:p>
    <w:p w:rsidR="00141578" w:rsidRPr="0040564D" w:rsidRDefault="00141578" w:rsidP="00F74616">
      <w:pPr>
        <w:pStyle w:val="Bezodstpw"/>
        <w:rPr>
          <w:lang w:val="pl-PL"/>
        </w:rPr>
      </w:pPr>
      <w:r w:rsidRPr="0040564D">
        <w:rPr>
          <w:lang w:val="pl-PL"/>
        </w:rPr>
        <w:t>Konfiguracja klastra dwuwęzłowego z dwóch serwerów i macierzy</w:t>
      </w:r>
    </w:p>
    <w:p w:rsidR="00141578" w:rsidRPr="00D1794C" w:rsidRDefault="00141578" w:rsidP="00F74616">
      <w:pPr>
        <w:pStyle w:val="Bezodstpw"/>
        <w:rPr>
          <w:lang w:val="pl-PL"/>
        </w:rPr>
      </w:pPr>
      <w:r w:rsidRPr="00D1794C">
        <w:rPr>
          <w:lang w:val="pl-PL"/>
        </w:rPr>
        <w:t xml:space="preserve">Przygotowanie czystych instalacji serwerów na klastrze / instancje Windows Serwer i </w:t>
      </w:r>
      <w:proofErr w:type="spellStart"/>
      <w:r w:rsidRPr="00D1794C">
        <w:rPr>
          <w:lang w:val="pl-PL"/>
        </w:rPr>
        <w:t>linux</w:t>
      </w:r>
      <w:proofErr w:type="spellEnd"/>
      <w:r w:rsidRPr="00D1794C">
        <w:rPr>
          <w:lang w:val="pl-PL"/>
        </w:rPr>
        <w:t xml:space="preserve"> / i wirtualizacja obecnych serwerów na nowy klaster serwerowy</w:t>
      </w:r>
    </w:p>
    <w:p w:rsidR="00141578" w:rsidRPr="009C3E0E" w:rsidRDefault="00141578" w:rsidP="00F74616">
      <w:pPr>
        <w:pStyle w:val="Bezodstpw"/>
      </w:pPr>
      <w:proofErr w:type="spellStart"/>
      <w:r w:rsidRPr="009C3E0E">
        <w:t>Posiadane</w:t>
      </w:r>
      <w:proofErr w:type="spellEnd"/>
      <w:r w:rsidRPr="009C3E0E">
        <w:t xml:space="preserve"> </w:t>
      </w:r>
      <w:proofErr w:type="spellStart"/>
      <w:r w:rsidRPr="009C3E0E">
        <w:t>serwery</w:t>
      </w:r>
      <w:proofErr w:type="spellEnd"/>
      <w:r w:rsidRPr="009C3E0E">
        <w:t xml:space="preserve"> to: ACTIVE DIRECTORY, ORACLE, AMMS, e-</w:t>
      </w:r>
      <w:proofErr w:type="spellStart"/>
      <w:r w:rsidRPr="009C3E0E">
        <w:t>rejestracja</w:t>
      </w:r>
      <w:proofErr w:type="spellEnd"/>
    </w:p>
    <w:p w:rsidR="00141578" w:rsidRDefault="00141578" w:rsidP="00F74616">
      <w:pPr>
        <w:pStyle w:val="Bezodstpw"/>
        <w:rPr>
          <w:lang w:val="pl-PL"/>
        </w:rPr>
      </w:pPr>
      <w:r w:rsidRPr="0040564D">
        <w:rPr>
          <w:lang w:val="pl-PL"/>
        </w:rPr>
        <w:t>Konfiguracja zasobów NAS w sieci</w:t>
      </w:r>
    </w:p>
    <w:p w:rsidR="00141578" w:rsidRPr="0040564D" w:rsidRDefault="00141578" w:rsidP="00F74616">
      <w:pPr>
        <w:pStyle w:val="Bezodstpw"/>
        <w:rPr>
          <w:lang w:val="pl-PL"/>
        </w:rPr>
      </w:pPr>
      <w:r>
        <w:rPr>
          <w:lang w:val="pl-PL"/>
        </w:rPr>
        <w:t>Konfiguracja backup wraz z backupem bazodanowym</w:t>
      </w:r>
    </w:p>
    <w:p w:rsidR="00141578" w:rsidRDefault="00141578" w:rsidP="00F74616">
      <w:pPr>
        <w:pStyle w:val="Bezodstpw"/>
        <w:rPr>
          <w:lang w:val="pl-PL"/>
        </w:rPr>
      </w:pPr>
      <w:r w:rsidRPr="0040564D">
        <w:rPr>
          <w:lang w:val="pl-PL"/>
        </w:rPr>
        <w:t>Konfiguracja archiwizacji danych z klastra na zasób NAS</w:t>
      </w:r>
    </w:p>
    <w:p w:rsidR="00141578" w:rsidRDefault="00141578" w:rsidP="00F74616">
      <w:pPr>
        <w:pStyle w:val="Bezodstpw"/>
        <w:rPr>
          <w:lang w:val="pl-PL"/>
        </w:rPr>
      </w:pPr>
      <w:r>
        <w:rPr>
          <w:lang w:val="pl-PL"/>
        </w:rPr>
        <w:lastRenderedPageBreak/>
        <w:t>Przygotowanie dokumentacji powykonawczej . Instruktarz (warsztat) przeprowadzający przez instalację przykładowym maszyn wirtualnych i zarządzanie nimi.</w:t>
      </w:r>
    </w:p>
    <w:p w:rsidR="00F74616" w:rsidRDefault="00F74616" w:rsidP="00F74616">
      <w:pPr>
        <w:pStyle w:val="Bezodstpw"/>
        <w:rPr>
          <w:lang w:val="pl-PL"/>
        </w:rPr>
      </w:pP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6409"/>
      </w:tblGrid>
      <w:tr w:rsidR="00F74616" w:rsidRPr="00D36E5B" w:rsidTr="00F74616">
        <w:tc>
          <w:tcPr>
            <w:tcW w:w="1369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</w:tcPr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Razem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  <w:p w:rsidR="00F74616" w:rsidRPr="000B11DC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31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</w:tcPr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 xml:space="preserve">Łączna cena netto: ………………………………… zł </w:t>
            </w:r>
          </w:p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</w:p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VAT: ……………………………………………….… zł</w:t>
            </w:r>
          </w:p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 xml:space="preserve"> </w:t>
            </w:r>
          </w:p>
          <w:p w:rsidR="00F74616" w:rsidRPr="009C3E0E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brutto z VAT: ………………………………………...zł</w:t>
            </w:r>
          </w:p>
        </w:tc>
      </w:tr>
    </w:tbl>
    <w:p w:rsidR="00F74616" w:rsidRDefault="00F74616" w:rsidP="00F74616">
      <w:pPr>
        <w:rPr>
          <w:lang w:val="pl-PL"/>
        </w:rPr>
      </w:pPr>
    </w:p>
    <w:p w:rsidR="00F74616" w:rsidRPr="009C3E0E" w:rsidRDefault="00F74616" w:rsidP="00F74616">
      <w:pPr>
        <w:rPr>
          <w:lang w:val="pl-PL"/>
        </w:rPr>
      </w:pPr>
      <w:r w:rsidRPr="009C3E0E">
        <w:rPr>
          <w:lang w:val="pl-PL"/>
        </w:rPr>
        <w:t>Wykonawca w przedstawionej ofercie cenowej winien zaoferować cenę wyrażoną w złotych polskich (PLN) kompletną, jednoznaczną i ostateczną łącznie z podatkiem VAT naliczonym zgodnie z obowiązującymi przepisami w tym zakresie. Wszelkie, ewentualne, udzielone przez Wykonawcę rabaty, bonifikaty, promocje, upusty muszą być uwzględnione w cenie oferty.</w:t>
      </w:r>
    </w:p>
    <w:p w:rsidR="00F74616" w:rsidRDefault="00F74616" w:rsidP="00F74616">
      <w:pPr>
        <w:rPr>
          <w:lang w:val="pl-PL"/>
        </w:rPr>
      </w:pPr>
    </w:p>
    <w:p w:rsidR="00FC70FF" w:rsidRPr="009C3E0E" w:rsidRDefault="00FC70FF" w:rsidP="00F74616">
      <w:pPr>
        <w:rPr>
          <w:lang w:val="pl-PL"/>
        </w:rPr>
      </w:pPr>
    </w:p>
    <w:p w:rsidR="00F74616" w:rsidRPr="009C3E0E" w:rsidRDefault="00F74616" w:rsidP="00F74616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</w:t>
      </w:r>
      <w:r w:rsidRPr="009C3E0E">
        <w:rPr>
          <w:lang w:val="pl-PL"/>
        </w:rPr>
        <w:t>……………………………………….</w:t>
      </w:r>
    </w:p>
    <w:p w:rsidR="00F74616" w:rsidRPr="009C3E0E" w:rsidRDefault="00F74616" w:rsidP="00F74616">
      <w:pPr>
        <w:rPr>
          <w:lang w:val="pl-PL"/>
        </w:rPr>
      </w:pPr>
      <w:r w:rsidRPr="009C3E0E">
        <w:rPr>
          <w:lang w:val="pl-PL"/>
        </w:rPr>
        <w:t xml:space="preserve">…………………………..dnia……………                                  </w:t>
      </w:r>
      <w:r>
        <w:rPr>
          <w:lang w:val="pl-PL"/>
        </w:rPr>
        <w:t xml:space="preserve">                          </w:t>
      </w:r>
      <w:r w:rsidRPr="009C3E0E">
        <w:rPr>
          <w:lang w:val="pl-PL"/>
        </w:rPr>
        <w:t xml:space="preserve">(podpis/pieczęć up. osoby Wykonawcy) </w:t>
      </w:r>
    </w:p>
    <w:p w:rsidR="00141578" w:rsidRDefault="00141578" w:rsidP="0067356D">
      <w:pPr>
        <w:rPr>
          <w:lang w:val="pl-PL"/>
        </w:rPr>
      </w:pPr>
    </w:p>
    <w:p w:rsidR="00F35977" w:rsidRDefault="00F35977" w:rsidP="0067356D">
      <w:pPr>
        <w:rPr>
          <w:b/>
          <w:lang w:val="pl-PL"/>
        </w:rPr>
      </w:pPr>
    </w:p>
    <w:p w:rsidR="00F74616" w:rsidRDefault="00F74616" w:rsidP="0067356D">
      <w:pPr>
        <w:rPr>
          <w:b/>
          <w:lang w:val="pl-PL"/>
        </w:rPr>
      </w:pPr>
    </w:p>
    <w:p w:rsidR="00F74616" w:rsidRDefault="00F74616" w:rsidP="0067356D">
      <w:pPr>
        <w:rPr>
          <w:b/>
          <w:lang w:val="pl-PL"/>
        </w:rPr>
      </w:pPr>
    </w:p>
    <w:p w:rsidR="00F74616" w:rsidRDefault="00F74616" w:rsidP="0067356D">
      <w:pPr>
        <w:rPr>
          <w:b/>
          <w:lang w:val="pl-PL"/>
        </w:rPr>
      </w:pPr>
    </w:p>
    <w:p w:rsidR="00F74616" w:rsidRDefault="00F74616" w:rsidP="0067356D">
      <w:pPr>
        <w:rPr>
          <w:b/>
          <w:lang w:val="pl-PL"/>
        </w:rPr>
      </w:pPr>
    </w:p>
    <w:p w:rsidR="00F74616" w:rsidRDefault="00F74616" w:rsidP="0067356D">
      <w:pPr>
        <w:rPr>
          <w:b/>
          <w:lang w:val="pl-PL"/>
        </w:rPr>
      </w:pPr>
    </w:p>
    <w:p w:rsidR="00F74616" w:rsidRDefault="00F74616" w:rsidP="0067356D">
      <w:pPr>
        <w:rPr>
          <w:b/>
          <w:lang w:val="pl-PL"/>
        </w:rPr>
      </w:pPr>
    </w:p>
    <w:p w:rsidR="00F74616" w:rsidRDefault="00F74616" w:rsidP="0067356D">
      <w:pPr>
        <w:rPr>
          <w:b/>
          <w:lang w:val="pl-PL"/>
        </w:rPr>
      </w:pPr>
    </w:p>
    <w:p w:rsidR="00F74616" w:rsidRDefault="00F74616" w:rsidP="0067356D">
      <w:pPr>
        <w:rPr>
          <w:b/>
          <w:lang w:val="pl-PL"/>
        </w:rPr>
      </w:pPr>
    </w:p>
    <w:p w:rsidR="00F74616" w:rsidRDefault="00F74616" w:rsidP="0067356D">
      <w:pPr>
        <w:rPr>
          <w:b/>
          <w:lang w:val="pl-PL"/>
        </w:rPr>
      </w:pPr>
    </w:p>
    <w:p w:rsidR="00F74616" w:rsidRDefault="00F74616" w:rsidP="0067356D">
      <w:pPr>
        <w:rPr>
          <w:b/>
          <w:lang w:val="pl-PL"/>
        </w:rPr>
      </w:pPr>
    </w:p>
    <w:p w:rsidR="00F74616" w:rsidRDefault="00F74616" w:rsidP="0067356D">
      <w:pPr>
        <w:rPr>
          <w:b/>
          <w:lang w:val="pl-PL"/>
        </w:rPr>
      </w:pPr>
    </w:p>
    <w:p w:rsidR="00F74616" w:rsidRDefault="00F74616" w:rsidP="0067356D">
      <w:pPr>
        <w:rPr>
          <w:b/>
          <w:lang w:val="pl-PL"/>
        </w:rPr>
      </w:pPr>
    </w:p>
    <w:p w:rsidR="00F74616" w:rsidRDefault="00F74616" w:rsidP="0067356D">
      <w:pPr>
        <w:rPr>
          <w:b/>
          <w:lang w:val="pl-PL"/>
        </w:rPr>
      </w:pPr>
    </w:p>
    <w:p w:rsidR="00F74616" w:rsidRDefault="00F74616" w:rsidP="0067356D">
      <w:pPr>
        <w:rPr>
          <w:b/>
          <w:lang w:val="pl-PL"/>
        </w:rPr>
      </w:pPr>
    </w:p>
    <w:p w:rsidR="00F74616" w:rsidRDefault="00F74616" w:rsidP="0067356D">
      <w:pPr>
        <w:rPr>
          <w:b/>
          <w:lang w:val="pl-PL"/>
        </w:rPr>
      </w:pPr>
    </w:p>
    <w:p w:rsidR="00F74616" w:rsidRPr="00DE5F62" w:rsidRDefault="00F74616" w:rsidP="0067356D">
      <w:pPr>
        <w:rPr>
          <w:b/>
          <w:lang w:val="pl-PL"/>
        </w:rPr>
      </w:pPr>
    </w:p>
    <w:p w:rsidR="00CF7529" w:rsidRPr="004E640B" w:rsidRDefault="00F74616" w:rsidP="0067356D">
      <w:pPr>
        <w:rPr>
          <w:b/>
          <w:sz w:val="24"/>
          <w:szCs w:val="24"/>
          <w:lang w:val="pl-PL"/>
        </w:rPr>
      </w:pPr>
      <w:r w:rsidRPr="004E640B">
        <w:rPr>
          <w:b/>
          <w:sz w:val="24"/>
          <w:szCs w:val="24"/>
          <w:lang w:val="pl-PL"/>
        </w:rPr>
        <w:lastRenderedPageBreak/>
        <w:t>Pakiet nr</w:t>
      </w:r>
      <w:r w:rsidR="00D24861" w:rsidRPr="004E640B">
        <w:rPr>
          <w:b/>
          <w:sz w:val="24"/>
          <w:szCs w:val="24"/>
          <w:lang w:val="pl-PL"/>
        </w:rPr>
        <w:t xml:space="preserve"> 5</w:t>
      </w:r>
    </w:p>
    <w:p w:rsidR="0067356D" w:rsidRPr="00FC70FF" w:rsidRDefault="0067356D" w:rsidP="0067356D">
      <w:pPr>
        <w:rPr>
          <w:b/>
          <w:lang w:val="pl-PL"/>
        </w:rPr>
      </w:pPr>
      <w:r w:rsidRPr="00FC70FF">
        <w:rPr>
          <w:b/>
          <w:lang w:val="pl-PL"/>
        </w:rPr>
        <w:t>PRZEŁĄCZNIK SIECIOWY – 2 SZTUKI</w:t>
      </w:r>
    </w:p>
    <w:tbl>
      <w:tblPr>
        <w:tblW w:w="11301" w:type="dxa"/>
        <w:jc w:val="center"/>
        <w:tblLook w:val="04A0" w:firstRow="1" w:lastRow="0" w:firstColumn="1" w:lastColumn="0" w:noHBand="0" w:noVBand="1"/>
      </w:tblPr>
      <w:tblGrid>
        <w:gridCol w:w="1720"/>
        <w:gridCol w:w="9581"/>
      </w:tblGrid>
      <w:tr w:rsidR="0067356D" w:rsidRPr="00E235A1" w:rsidTr="00C141E5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7356D" w:rsidRPr="00E235A1" w:rsidRDefault="0067356D" w:rsidP="00C141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6"/>
                <w:szCs w:val="16"/>
              </w:rPr>
            </w:pPr>
            <w:proofErr w:type="spellStart"/>
            <w:r w:rsidRPr="00E235A1">
              <w:rPr>
                <w:rFonts w:ascii="Segoe UI" w:eastAsia="Times New Roman" w:hAnsi="Segoe UI" w:cs="Segoe UI"/>
                <w:color w:val="FFFFFF"/>
                <w:sz w:val="16"/>
                <w:szCs w:val="16"/>
              </w:rPr>
              <w:t>Komponent</w:t>
            </w:r>
            <w:proofErr w:type="spellEnd"/>
            <w:r w:rsidRPr="00E235A1">
              <w:rPr>
                <w:rFonts w:ascii="Segoe UI" w:eastAsia="Times New Roman" w:hAnsi="Segoe UI" w:cs="Segoe UI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67356D" w:rsidRPr="00E235A1" w:rsidRDefault="0067356D" w:rsidP="00C141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6"/>
                <w:szCs w:val="16"/>
              </w:rPr>
            </w:pPr>
            <w:proofErr w:type="spellStart"/>
            <w:r w:rsidRPr="00E235A1">
              <w:rPr>
                <w:rFonts w:ascii="Segoe UI" w:eastAsia="Times New Roman" w:hAnsi="Segoe UI" w:cs="Segoe UI"/>
                <w:color w:val="FFFFFF"/>
                <w:sz w:val="16"/>
                <w:szCs w:val="16"/>
              </w:rPr>
              <w:t>Minimalne</w:t>
            </w:r>
            <w:proofErr w:type="spellEnd"/>
            <w:r w:rsidRPr="00E235A1">
              <w:rPr>
                <w:rFonts w:ascii="Segoe UI" w:eastAsia="Times New Roman" w:hAnsi="Segoe UI" w:cs="Segoe UI"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E235A1">
              <w:rPr>
                <w:rFonts w:ascii="Segoe UI" w:eastAsia="Times New Roman" w:hAnsi="Segoe UI" w:cs="Segoe UI"/>
                <w:color w:val="FFFFFF"/>
                <w:sz w:val="16"/>
                <w:szCs w:val="16"/>
              </w:rPr>
              <w:t>wymagania</w:t>
            </w:r>
            <w:proofErr w:type="spellEnd"/>
          </w:p>
        </w:tc>
      </w:tr>
      <w:tr w:rsidR="0067356D" w:rsidRPr="0028780E" w:rsidTr="00C141E5">
        <w:trPr>
          <w:trHeight w:val="46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6D" w:rsidRPr="008B7A07" w:rsidRDefault="0067356D" w:rsidP="00C14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Obudowa</w:t>
            </w:r>
            <w:proofErr w:type="spellEnd"/>
          </w:p>
        </w:tc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</w:pPr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Do montażu w szafie </w:t>
            </w:r>
            <w:proofErr w:type="spellStart"/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Rack</w:t>
            </w:r>
            <w:proofErr w:type="spellEnd"/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19", o wysokości nie więcej niż 1U, wraz z kompletem odpowiednich szyn, wyposażona w zintegrowany zasilacz Hot Plug o mocy nie przekraczającej 600W.</w:t>
            </w:r>
          </w:p>
        </w:tc>
      </w:tr>
      <w:tr w:rsidR="0067356D" w:rsidRPr="0028780E" w:rsidTr="00C141E5">
        <w:trPr>
          <w:trHeight w:val="671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6D" w:rsidRPr="008B7A07" w:rsidRDefault="0067356D" w:rsidP="00C14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Porty</w:t>
            </w:r>
            <w:proofErr w:type="spellEnd"/>
          </w:p>
        </w:tc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356D" w:rsidRDefault="0067356D" w:rsidP="00C141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</w:pPr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Minimum 48 porty Gigabit Ethernet w standardzie </w:t>
            </w:r>
            <w:proofErr w:type="spellStart"/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BaseT</w:t>
            </w:r>
            <w:proofErr w:type="spellEnd"/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, minimum 4 zintegrowane porty 10Gb Ethernet SFP+, możliwość dedykowania dwóch portów 10Gb Ethernet SFP+ w celu połączenia przełączników w stos , minimum 1 port USB do konfiguracji przełącznika, 1 port RJ45 do portu konsoli wraz z odpowiednim kablem RJ45-RS232.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Należy dostarczyć 1 kabel DAC SFP+ o dł. 0,5m.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val="pl-PL"/>
              </w:rPr>
            </w:pPr>
          </w:p>
        </w:tc>
      </w:tr>
      <w:tr w:rsidR="0067356D" w:rsidRPr="008B7A07" w:rsidTr="00C141E5">
        <w:trPr>
          <w:trHeight w:val="630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6D" w:rsidRPr="008B7A07" w:rsidRDefault="0067356D" w:rsidP="00C14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/>
              </w:rPr>
              <w:t xml:space="preserve">Wydajność </w:t>
            </w:r>
            <w:proofErr w:type="spellStart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/>
              </w:rPr>
              <w:t>przełacznika</w:t>
            </w:r>
            <w:proofErr w:type="spellEnd"/>
          </w:p>
        </w:tc>
        <w:tc>
          <w:tcPr>
            <w:tcW w:w="95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- Minimum 16000 </w:t>
            </w:r>
            <w:proofErr w:type="spellStart"/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t>adresów</w:t>
            </w:r>
            <w:proofErr w:type="spellEnd"/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MAC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- switch fabric capacity min. 176Gbps w </w:t>
            </w:r>
            <w:proofErr w:type="spellStart"/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t>trybie</w:t>
            </w:r>
            <w:proofErr w:type="spellEnd"/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full-duplex)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- forwarding rate min. 164Mbps</w:t>
            </w:r>
          </w:p>
        </w:tc>
      </w:tr>
      <w:tr w:rsidR="0067356D" w:rsidRPr="0028780E" w:rsidTr="00C141E5">
        <w:trPr>
          <w:trHeight w:val="111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</w:pPr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- pamięć </w:t>
            </w:r>
            <w:proofErr w:type="spellStart"/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flash</w:t>
            </w:r>
            <w:proofErr w:type="spellEnd"/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min. 256MB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br/>
              <w:t>- bufor pamięci dla pakietów minimum 1.5MB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br/>
              <w:t>- pamięć procesora minimum 1GB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br/>
              <w:t>- obsługa minimum 512 wirtualnych sieci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br/>
              <w:t>- możliwość połączenia w stos do 8 urządzeń tego samego typu</w:t>
            </w:r>
          </w:p>
        </w:tc>
      </w:tr>
      <w:tr w:rsidR="0067356D" w:rsidRPr="008B7A07" w:rsidTr="00C141E5">
        <w:trPr>
          <w:trHeight w:val="4202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6D" w:rsidRPr="008B7A07" w:rsidRDefault="0067356D" w:rsidP="00C14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Zgodność</w:t>
            </w:r>
            <w:proofErr w:type="spellEnd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protokołami</w:t>
            </w:r>
            <w:proofErr w:type="spellEnd"/>
          </w:p>
        </w:tc>
        <w:tc>
          <w:tcPr>
            <w:tcW w:w="95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t>802.1AB LLDP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802.1D Bridging, Spanning Tree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802.1p Ethernet Priority (User Provisioning and Mapping)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802.1Q VLAN Tagging, Double VLAN Tagging, GVRP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802.1S Multiple Spanning Tree (MSTP)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802.1v Protocol-based VLANs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802.1W Rapid Spanning Tree (RSTP)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BPDU guard, BPDU filtering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802.1X Network Access Control, Auto VLAN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802.2 Logical Link Control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802.3 10BASE-T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802.3ab Gigabit Ethernet (1000BASE-T)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802.3ac Frame Extensions for VLAN Tagging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802.3ad Link Aggregation with LACP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802.3ae 10 Gigabit Ethernet (10GBASE-X)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802.3AX LAG Load Balancing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802.3az Energy Efficient Ethernet (EEE)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802.3u Fast Ethernet (100BASE-TX) on Management Ports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802.3x Flow Control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802.3z Gigabit Ethernet (1000BASE-X)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ANSI LLDP-MED (TIA-1057)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MTU 9,216 byte</w:t>
            </w:r>
          </w:p>
        </w:tc>
      </w:tr>
      <w:tr w:rsidR="0067356D" w:rsidRPr="008B7A07" w:rsidTr="00C141E5">
        <w:trPr>
          <w:trHeight w:val="1673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356D" w:rsidRPr="00F74616" w:rsidRDefault="0067356D" w:rsidP="00C141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</w:r>
            <w:proofErr w:type="spellStart"/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t>QoS</w:t>
            </w:r>
            <w:proofErr w:type="spellEnd"/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t>: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</w:rPr>
              <w:br/>
            </w:r>
            <w:proofErr w:type="spellStart"/>
            <w:r w:rsidRPr="008B7A07">
              <w:rPr>
                <w:rFonts w:cstheme="minorHAnsi"/>
                <w:sz w:val="16"/>
                <w:szCs w:val="16"/>
              </w:rPr>
              <w:t>DiffServ</w:t>
            </w:r>
            <w:proofErr w:type="spellEnd"/>
            <w:r w:rsidRPr="008B7A07">
              <w:rPr>
                <w:rFonts w:cstheme="minorHAnsi"/>
                <w:sz w:val="16"/>
                <w:szCs w:val="16"/>
              </w:rPr>
              <w:t xml:space="preserve"> Field                  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8B7A07">
              <w:rPr>
                <w:rFonts w:cstheme="minorHAnsi"/>
                <w:sz w:val="16"/>
                <w:szCs w:val="16"/>
              </w:rPr>
              <w:t>DiffServ</w:t>
            </w:r>
            <w:proofErr w:type="spellEnd"/>
            <w:r w:rsidRPr="008B7A07">
              <w:rPr>
                <w:rFonts w:cstheme="minorHAnsi"/>
                <w:sz w:val="16"/>
                <w:szCs w:val="16"/>
              </w:rPr>
              <w:t xml:space="preserve"> Architecture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B7A07">
              <w:rPr>
                <w:rFonts w:cstheme="minorHAnsi"/>
                <w:sz w:val="16"/>
                <w:szCs w:val="16"/>
              </w:rPr>
              <w:t xml:space="preserve">Assured </w:t>
            </w:r>
            <w:proofErr w:type="spellStart"/>
            <w:r w:rsidRPr="008B7A07">
              <w:rPr>
                <w:rFonts w:cstheme="minorHAnsi"/>
                <w:sz w:val="16"/>
                <w:szCs w:val="16"/>
              </w:rPr>
              <w:t>Fwd</w:t>
            </w:r>
            <w:proofErr w:type="spellEnd"/>
            <w:r w:rsidRPr="008B7A07">
              <w:rPr>
                <w:rFonts w:cstheme="minorHAnsi"/>
                <w:sz w:val="16"/>
                <w:szCs w:val="16"/>
              </w:rPr>
              <w:t xml:space="preserve"> PHB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B7A07">
              <w:rPr>
                <w:rFonts w:cstheme="minorHAnsi"/>
                <w:sz w:val="16"/>
                <w:szCs w:val="16"/>
              </w:rPr>
              <w:t xml:space="preserve">Port Based </w:t>
            </w:r>
            <w:proofErr w:type="spellStart"/>
            <w:r w:rsidRPr="008B7A07">
              <w:rPr>
                <w:rFonts w:cstheme="minorHAnsi"/>
                <w:sz w:val="16"/>
                <w:szCs w:val="16"/>
              </w:rPr>
              <w:t>QoS</w:t>
            </w:r>
            <w:proofErr w:type="spellEnd"/>
          </w:p>
        </w:tc>
      </w:tr>
      <w:tr w:rsidR="0067356D" w:rsidRPr="008B7A07" w:rsidTr="00C141E5">
        <w:trPr>
          <w:trHeight w:val="7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6D" w:rsidRPr="008B7A07" w:rsidRDefault="0067356D" w:rsidP="00C14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Zarządzanie</w:t>
            </w:r>
            <w:proofErr w:type="spellEnd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siecią</w:t>
            </w:r>
            <w:proofErr w:type="spellEnd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bezpieczeństwo</w:t>
            </w:r>
            <w:proofErr w:type="spellEnd"/>
          </w:p>
        </w:tc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1155 SMIv1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1157 SNMPv1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1212 Concise MIB Definitions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1213 MIB-II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1215 SNMP Traps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1286 Bridge MIB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1442 SMIv2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1451 Manager-to-Manager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MIB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1492 TACACS+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1493 Managed Objects for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Bridges MIB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1573 Evolution of Interfaces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1612 DNS Resolver MIB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Extensions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1643 Ethernet-like MIB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lastRenderedPageBreak/>
              <w:t xml:space="preserve">1757 RMON MIB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1867 HTML/2.0 Forms with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File Upload Extensions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1901 Community-based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SNMPv2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1907 SNMPv2 MIB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1908 Coexistence Between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SNMPv1/v2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2011 IP MIB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2012 TCP MIB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2013 UDP MIB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2068  HTTP/1.1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2096 IP Forwarding Table MIB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2233 Interfaces Group using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SMIv2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2246  TLS v1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2271 SNMP Framework MIB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2295 Transport Content Negotiation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2296  Remote Variant  Selection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2346  AES </w:t>
            </w:r>
            <w:proofErr w:type="spellStart"/>
            <w:r w:rsidRPr="008B7A07">
              <w:rPr>
                <w:rFonts w:eastAsia="Times New Roman" w:cstheme="minorHAnsi"/>
                <w:sz w:val="16"/>
                <w:szCs w:val="16"/>
              </w:rPr>
              <w:t>Ciphersuites</w:t>
            </w:r>
            <w:proofErr w:type="spellEnd"/>
            <w:r w:rsidRPr="008B7A07">
              <w:rPr>
                <w:rFonts w:eastAsia="Times New Roman" w:cstheme="minorHAnsi"/>
                <w:sz w:val="16"/>
                <w:szCs w:val="16"/>
              </w:rPr>
              <w:t xml:space="preserve"> for TLS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2576 Coexistence Between SNMPv1/v2/v3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2578 SMIv2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2579 Textual Conventions for SMIv2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2580 Conformance Statements for SMIv2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2613 RMON MIB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2618 RADIUS Authentication MIB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2620 RADIUS Accounting MIB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2665 Ethernet-like Interfaces MIB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2674 Extended Bridge MIB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819 RMON MIB (groups 1, 2, 3, 9)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 xml:space="preserve">2863 Interfaces MIB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2865 RADIUS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2866 RADIUS Accounting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2868 RADIUS Attributes for  Tunnel Prot.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2869 RADIUS Extensions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3410 Internet Standard  Mgmt. Framework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3411  SNMP Management Framework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3412 Message Processing and Dispatching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3413 SNMP Applications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3414 User-based security model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3415 View-based control model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3416 SNMPv2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3418 SNMP MIB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3577 RMON MIB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3580 802.1X with RADIUS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3737  Registry of RMOM MIB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4086 Randomness Requirements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4113 UDP MIB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4251 SSHv2 Protocol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4252 SSHv2 Authentication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4253 SSHv2 Transport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4254 SSHv2 Connection Protocol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4419 SSHv2 Transport Layer Protocol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4521 LDAP Extensions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B7A07">
              <w:rPr>
                <w:rFonts w:eastAsia="Times New Roman" w:cstheme="minorHAnsi"/>
                <w:sz w:val="16"/>
                <w:szCs w:val="16"/>
              </w:rPr>
              <w:t>4716 SECSH Public Key File Format</w:t>
            </w:r>
          </w:p>
        </w:tc>
      </w:tr>
      <w:tr w:rsidR="0067356D" w:rsidRPr="0028780E" w:rsidTr="00C141E5">
        <w:trPr>
          <w:trHeight w:val="72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6D" w:rsidRPr="008B7A07" w:rsidRDefault="0067356D" w:rsidP="00C14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lastRenderedPageBreak/>
              <w:t>Warunki</w:t>
            </w:r>
            <w:proofErr w:type="spellEnd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pracy</w:t>
            </w:r>
            <w:proofErr w:type="spellEnd"/>
          </w:p>
        </w:tc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</w:pPr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-Wydajność pracy zasilaczy na poziomie min. 80%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br/>
              <w:t>- temperatura pracy w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zakresie od 0 do 45 stopni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cels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jusza</w:t>
            </w:r>
            <w:proofErr w:type="spellEnd"/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br/>
              <w:t>- wilgotność dla trybu pracy 85%</w:t>
            </w:r>
          </w:p>
        </w:tc>
      </w:tr>
      <w:tr w:rsidR="0067356D" w:rsidRPr="0028780E" w:rsidTr="00C141E5">
        <w:trPr>
          <w:trHeight w:val="87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6D" w:rsidRPr="008B7A07" w:rsidRDefault="0067356D" w:rsidP="00C14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Certyfikaty</w:t>
            </w:r>
            <w:proofErr w:type="spellEnd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standardy</w:t>
            </w:r>
            <w:proofErr w:type="spellEnd"/>
          </w:p>
        </w:tc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</w:pPr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Zamawiający wymaga, aby oferowany przełącznik: 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br/>
              <w:t>- został wyprodukowany zgodnie z normą ISO-9001 oraz ISO-14001 (dokumenty załączyć do oferty)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br/>
              <w:t>- posiadał deklarację CE (dokument załączyć do oferty)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br/>
              <w:t xml:space="preserve">- jest zgodny z standardem </w:t>
            </w:r>
            <w:proofErr w:type="spellStart"/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RoHS</w:t>
            </w:r>
            <w:proofErr w:type="spellEnd"/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(oświadczenie producenta lub przedstawiciela producenta załączyć do oferty)</w:t>
            </w:r>
          </w:p>
        </w:tc>
      </w:tr>
      <w:tr w:rsidR="0067356D" w:rsidRPr="0028780E" w:rsidTr="00C141E5">
        <w:trPr>
          <w:trHeight w:val="769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6D" w:rsidRPr="008B7A07" w:rsidRDefault="0067356D" w:rsidP="00C14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B7A0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Gwarancja</w:t>
            </w:r>
            <w:proofErr w:type="spellEnd"/>
          </w:p>
        </w:tc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356D" w:rsidRDefault="004E640B" w:rsidP="00C141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Min t</w:t>
            </w:r>
            <w:r w:rsidR="0067356D"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rzy lata gwarancji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(36 miesięcy) </w:t>
            </w:r>
            <w:r w:rsidR="0067356D"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realizowanej w miejscu instalacji sprzętu, z czasem reakcji do następnego dnia roboczego od przyjęcia zgłoszenia, możliwość zgłaszania awarii w trybie 24x7x365 poprzez linię telefoniczną producenta. 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</w:pPr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Możliwość rozszerzenia gwarancji przez producenta do s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ześciu</w:t>
            </w:r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lat.</w:t>
            </w:r>
          </w:p>
          <w:p w:rsidR="0067356D" w:rsidRPr="008B7A07" w:rsidRDefault="0067356D" w:rsidP="00C141E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</w:pPr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Możliwość sprawdzenia statusu gwarancji poprzez stronę producenta podając unikatowy numer urządzenia, oraz pobieranie uaktualnień </w:t>
            </w:r>
            <w:proofErr w:type="spellStart"/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mikrokodu</w:t>
            </w:r>
            <w:proofErr w:type="spellEnd"/>
            <w:r w:rsidRPr="008B7A07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oraz sterowników nawet w przypadku wygaśnięcia gwarancji serwera.</w:t>
            </w:r>
          </w:p>
        </w:tc>
      </w:tr>
    </w:tbl>
    <w:p w:rsidR="0067356D" w:rsidRDefault="0067356D" w:rsidP="0067356D">
      <w:pPr>
        <w:rPr>
          <w:lang w:val="pl-PL"/>
        </w:rPr>
      </w:pP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6409"/>
      </w:tblGrid>
      <w:tr w:rsidR="00F74616" w:rsidRPr="00D36E5B" w:rsidTr="00F74616">
        <w:tc>
          <w:tcPr>
            <w:tcW w:w="1369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</w:tcPr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Razem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  <w:p w:rsidR="00F74616" w:rsidRPr="000B11DC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31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</w:tcPr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 xml:space="preserve">Łączna cena netto: ………………………………… zł </w:t>
            </w:r>
          </w:p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</w:p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VAT: ……………………………………………….… zł</w:t>
            </w:r>
          </w:p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 xml:space="preserve"> </w:t>
            </w:r>
          </w:p>
          <w:p w:rsidR="00F74616" w:rsidRPr="009C3E0E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brutto z VAT: ………………………………………...zł</w:t>
            </w:r>
          </w:p>
        </w:tc>
      </w:tr>
    </w:tbl>
    <w:p w:rsidR="00F74616" w:rsidRDefault="00F74616" w:rsidP="00F74616">
      <w:pPr>
        <w:rPr>
          <w:lang w:val="pl-PL"/>
        </w:rPr>
      </w:pPr>
    </w:p>
    <w:p w:rsidR="00F74616" w:rsidRPr="009C3E0E" w:rsidRDefault="00F74616" w:rsidP="00F74616">
      <w:pPr>
        <w:rPr>
          <w:lang w:val="pl-PL"/>
        </w:rPr>
      </w:pPr>
      <w:r w:rsidRPr="009C3E0E">
        <w:rPr>
          <w:lang w:val="pl-PL"/>
        </w:rPr>
        <w:t>Wykonawca w przedstawionej ofercie cenowej winien zaoferować cenę wyrażoną w złotych polskich (PLN) kompletną, jednoznaczną i ostateczną łącznie z podatkiem VAT naliczonym zgodnie z obowiązującymi przepisami w tym zakresie. Wszelkie, ewentualne, udzielone przez Wykonawcę rabaty, bonifikaty, promocje, upusty muszą być uwzględnione w cenie oferty.</w:t>
      </w:r>
    </w:p>
    <w:p w:rsidR="00F74616" w:rsidRPr="009C3E0E" w:rsidRDefault="00F74616" w:rsidP="00F74616">
      <w:pPr>
        <w:rPr>
          <w:lang w:val="pl-PL"/>
        </w:rPr>
      </w:pPr>
    </w:p>
    <w:p w:rsidR="00F74616" w:rsidRPr="009C3E0E" w:rsidRDefault="00F74616" w:rsidP="00F74616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</w:t>
      </w:r>
      <w:r w:rsidRPr="009C3E0E">
        <w:rPr>
          <w:lang w:val="pl-PL"/>
        </w:rPr>
        <w:t>……………………………………….</w:t>
      </w:r>
    </w:p>
    <w:p w:rsidR="00F74616" w:rsidRPr="009C3E0E" w:rsidRDefault="00F74616" w:rsidP="00F74616">
      <w:pPr>
        <w:rPr>
          <w:lang w:val="pl-PL"/>
        </w:rPr>
      </w:pPr>
      <w:r w:rsidRPr="009C3E0E">
        <w:rPr>
          <w:lang w:val="pl-PL"/>
        </w:rPr>
        <w:t xml:space="preserve">…………………………..dnia……………                                  </w:t>
      </w:r>
      <w:r>
        <w:rPr>
          <w:lang w:val="pl-PL"/>
        </w:rPr>
        <w:t xml:space="preserve">                          </w:t>
      </w:r>
      <w:r w:rsidRPr="009C3E0E">
        <w:rPr>
          <w:lang w:val="pl-PL"/>
        </w:rPr>
        <w:t xml:space="preserve">(podpis/pieczęć up. osoby Wykonawcy) </w:t>
      </w:r>
    </w:p>
    <w:p w:rsidR="00D24861" w:rsidRDefault="00D24861" w:rsidP="0067356D">
      <w:pPr>
        <w:rPr>
          <w:lang w:val="pl-PL"/>
        </w:rPr>
      </w:pPr>
    </w:p>
    <w:p w:rsidR="00160CF7" w:rsidRDefault="00160CF7" w:rsidP="0067356D">
      <w:pPr>
        <w:rPr>
          <w:lang w:val="pl-PL"/>
        </w:rPr>
      </w:pPr>
    </w:p>
    <w:p w:rsidR="00160CF7" w:rsidRDefault="00160CF7" w:rsidP="0067356D">
      <w:pPr>
        <w:rPr>
          <w:lang w:val="pl-PL"/>
        </w:rPr>
      </w:pPr>
    </w:p>
    <w:p w:rsidR="00160CF7" w:rsidRDefault="00160CF7" w:rsidP="0067356D">
      <w:pPr>
        <w:rPr>
          <w:lang w:val="pl-PL"/>
        </w:rPr>
      </w:pPr>
    </w:p>
    <w:p w:rsidR="00160CF7" w:rsidRDefault="00160CF7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F74616" w:rsidRDefault="00F74616" w:rsidP="0067356D">
      <w:pPr>
        <w:rPr>
          <w:lang w:val="pl-PL"/>
        </w:rPr>
      </w:pPr>
    </w:p>
    <w:p w:rsidR="00160CF7" w:rsidRDefault="00160CF7" w:rsidP="0067356D">
      <w:pPr>
        <w:rPr>
          <w:lang w:val="pl-PL"/>
        </w:rPr>
      </w:pPr>
    </w:p>
    <w:p w:rsidR="00D24861" w:rsidRPr="00DE5F62" w:rsidRDefault="00F74616" w:rsidP="0067356D">
      <w:pPr>
        <w:rPr>
          <w:b/>
          <w:lang w:val="pl-PL"/>
        </w:rPr>
      </w:pPr>
      <w:r>
        <w:rPr>
          <w:b/>
          <w:lang w:val="pl-PL"/>
        </w:rPr>
        <w:lastRenderedPageBreak/>
        <w:t>Pakiet nr</w:t>
      </w:r>
      <w:r w:rsidR="00D24861" w:rsidRPr="00DE5F62">
        <w:rPr>
          <w:b/>
          <w:lang w:val="pl-PL"/>
        </w:rPr>
        <w:t xml:space="preserve"> 6</w:t>
      </w:r>
    </w:p>
    <w:p w:rsidR="0067356D" w:rsidRDefault="0067356D" w:rsidP="0067356D">
      <w:pPr>
        <w:rPr>
          <w:lang w:val="pl-PL"/>
        </w:rPr>
      </w:pPr>
      <w:r>
        <w:rPr>
          <w:lang w:val="pl-PL"/>
        </w:rPr>
        <w:t>Zasilacz UPS z dodatkowym modułem bateryjnym i listwą zasilającą PDU – 2 sztuki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3959"/>
        <w:gridCol w:w="5387"/>
      </w:tblGrid>
      <w:tr w:rsidR="0067356D" w:rsidRPr="00A155E5" w:rsidTr="00C141E5">
        <w:trPr>
          <w:trHeight w:val="25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Nazwa elementu, parametru lub cechy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Opis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wymagań</w:t>
            </w:r>
            <w:proofErr w:type="spellEnd"/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Moc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pozorna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2200 VA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Moc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rzeczywista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1980 W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Topologia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klasyfikacja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IEC 62040-3)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Line-interactive z AVR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Współczynnik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mocy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Czas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przełączenia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baterię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&lt;4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ms</w:t>
            </w:r>
            <w:proofErr w:type="spellEnd"/>
          </w:p>
        </w:tc>
      </w:tr>
      <w:tr w:rsidR="0067356D" w:rsidRPr="0028780E" w:rsidTr="00C141E5">
        <w:trPr>
          <w:trHeight w:val="51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Liczba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typ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gniazd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wyjściowych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8 x IEC C13 (2 grupy po 2 gniazda IEC C13 gniazd sterowalnych za pomocą oprogramowania oraz z poziomu wyświetlacza ), 1 x IEC C19 16A 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Typ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gniazda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wejściowego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IEC C20 16A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Czas podtrzymania dla 100% obciążenia dla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pf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=0,9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2 min 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Czas podtrzymania przy 50% obciążenia dla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pf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=0,9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7 min</w:t>
            </w:r>
          </w:p>
        </w:tc>
      </w:tr>
      <w:tr w:rsidR="0067356D" w:rsidRPr="0028780E" w:rsidTr="00C141E5">
        <w:trPr>
          <w:trHeight w:val="5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Dodatkowe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bateriie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Możliwość dodania do 4 dodatkowych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modułow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baterii w celu wydłużenia czasu podtrzymania do 58 minut dla 100% obciążenia przy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pf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=0,9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Napięcie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znamionowe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200/208/220/230/240/250 V</w:t>
            </w:r>
          </w:p>
        </w:tc>
      </w:tr>
      <w:tr w:rsidR="0067356D" w:rsidRPr="0028780E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Tolerancja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napięci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prostownika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160 V – 294 V (regulacja programowa 150-294 V)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Częstotliwość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znamionowa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50/60 Hz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autodetekcja</w:t>
            </w:r>
            <w:proofErr w:type="spellEnd"/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Tolerancja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częstotliwości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47– 70 Hz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Kształt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napięcia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Sinusoidalny</w:t>
            </w:r>
            <w:proofErr w:type="spellEnd"/>
          </w:p>
        </w:tc>
      </w:tr>
      <w:tr w:rsidR="0067356D" w:rsidRPr="0028780E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Napięcie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znamionowe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wyjściowe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200/208/220230/240 V do wyboru przez użytkownika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Zakres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zmian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napięcia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+6/-10%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napięcia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nominalnego</w:t>
            </w:r>
            <w:proofErr w:type="spellEnd"/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Częstotliwość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wyjściowa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50/60 Hz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Współczynnik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szczytu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3:1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Baterie wymieniane przez użytkownika "na gorąco"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  <w:proofErr w:type="spellEnd"/>
          </w:p>
        </w:tc>
      </w:tr>
      <w:tr w:rsidR="0067356D" w:rsidRPr="0028780E" w:rsidTr="00C141E5">
        <w:trPr>
          <w:trHeight w:val="2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Ochrona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przed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przeładowaniem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Tak (ograniczenie prądu ładowarki, wyłączenie ładowarki / alarm)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Ochrona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przed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głębokim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rozładowaniem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  <w:proofErr w:type="spellEnd"/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Okresowy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automatyczny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test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baterii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7356D" w:rsidRPr="0028780E" w:rsidTr="00C141E5">
        <w:trPr>
          <w:trHeight w:val="151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System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zarządzania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pracą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baterii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System nieciągłego ładowania baterii. Do oferty dołączyć należy opis algorytmu ładowania nieciągłego baterii. W opisie znaleźć się muszą informacje nt. trwania okresów ładowania forsującego, konserwującego i okresu spoczynkowego (tzw.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restingu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). Okres spoczynkowy w jednym cyklu nie może być krótszy niż 14 dni. Opis powinien być materiałem firmowym producenta lub musi być przez niego potwierdzony.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Zdolność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zwarciowa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45 A w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czasie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80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ms</w:t>
            </w:r>
            <w:proofErr w:type="spellEnd"/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Możliwość uruchomienia bez napięcia w sieci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  <w:proofErr w:type="spellEnd"/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Baterie wewnętrzne o pojemności nie mniejszej niż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9Ah 12V, minimum 4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Czas ładowania baterii do poziomu 90%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&lt; 3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godz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. do 90%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pojemności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użytkowej</w:t>
            </w:r>
            <w:proofErr w:type="spellEnd"/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Interfejs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komunikacyjny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 •  USB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 • RS232 DB-9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żeński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(HID)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 • 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styki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przekaźnikowe</w:t>
            </w:r>
            <w:proofErr w:type="spellEnd"/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 • miniport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wyłącznik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ON/OFF</w:t>
            </w:r>
          </w:p>
        </w:tc>
      </w:tr>
      <w:tr w:rsidR="0067356D" w:rsidRPr="00A155E5" w:rsidTr="00C141E5">
        <w:trPr>
          <w:trHeight w:val="315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 • SNMP/Ethernet</w:t>
            </w:r>
          </w:p>
        </w:tc>
      </w:tr>
      <w:tr w:rsidR="0067356D" w:rsidRPr="0028780E" w:rsidTr="00C141E5">
        <w:trPr>
          <w:trHeight w:val="1760"/>
        </w:trPr>
        <w:tc>
          <w:tcPr>
            <w:tcW w:w="3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Panel sterowania z wyświetlaczem LCD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 • Panel LCD obrotowy (do ułatwienia odczytów przy obu wariantach montażu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UPSa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). Dostarcza informacji o : stanie pracy urządzenia, stanie obciążenia, pomiarach i ustawieniach.    Funkcje ustawień i odczytów: lokalne, wyjścia (napięcie wyjściowe ,  częstotliwość wyjściowa), baterii (test baterii), pomiary i dane (numer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seryjny,napięcie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i częstotliwość wejściowa i wyjściowa, poziom obciążenia, pozostały czas podtrzymania, wydajność, zużycie energii w kWh).</w:t>
            </w:r>
          </w:p>
        </w:tc>
      </w:tr>
      <w:tr w:rsidR="0067356D" w:rsidRPr="00A155E5" w:rsidTr="00C141E5">
        <w:trPr>
          <w:trHeight w:val="315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• 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Poziomy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rząd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przycisków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sterowania</w:t>
            </w:r>
            <w:proofErr w:type="spellEnd"/>
          </w:p>
        </w:tc>
      </w:tr>
      <w:tr w:rsidR="0067356D" w:rsidRPr="0028780E" w:rsidTr="00C141E5">
        <w:trPr>
          <w:trHeight w:val="510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 • Poziomy rząd wskaźników stanu :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zasialanie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z siec(zielony), trybu bateryjnego (żółty), usterki (czerwony)</w:t>
            </w:r>
          </w:p>
        </w:tc>
      </w:tr>
      <w:tr w:rsidR="0067356D" w:rsidRPr="00A155E5" w:rsidTr="00C141E5">
        <w:trPr>
          <w:trHeight w:val="285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• 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Sygnalizator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akustyczny</w:t>
            </w:r>
            <w:proofErr w:type="spellEnd"/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Sygnały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akustyczne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 •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Awaria</w:t>
            </w:r>
            <w:proofErr w:type="spellEnd"/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 •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Niski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stan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naładowania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baterii</w:t>
            </w:r>
            <w:proofErr w:type="spellEnd"/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 •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Przeciążenie</w:t>
            </w:r>
            <w:proofErr w:type="spellEnd"/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 •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Serwis</w:t>
            </w:r>
            <w:proofErr w:type="spellEnd"/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Przyciski sterujące i wskaźniki diodowe LED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Przycisk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Escape (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anulowanie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7356D" w:rsidRPr="0028780E" w:rsidTr="00C141E5">
        <w:trPr>
          <w:trHeight w:val="255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• Przyciski funkcyjne (przewijanie w górę i w dół)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Przycisk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Enter (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potwierdzający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7356D" w:rsidRPr="0028780E" w:rsidTr="00C141E5">
        <w:trPr>
          <w:trHeight w:val="255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 • Przycisk ON/OFF załączenia i wyłączenia </w:t>
            </w:r>
          </w:p>
        </w:tc>
      </w:tr>
      <w:tr w:rsidR="0067356D" w:rsidRPr="0028780E" w:rsidTr="00C141E5">
        <w:trPr>
          <w:trHeight w:val="255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• LED trybu zasilania z siec i(kolor zielony)</w:t>
            </w:r>
          </w:p>
        </w:tc>
      </w:tr>
      <w:tr w:rsidR="0067356D" w:rsidRPr="0028780E" w:rsidTr="00C141E5">
        <w:trPr>
          <w:trHeight w:val="255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• LED trybu baterii (kolor żółty)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• LED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usterki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kolor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czerwony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Kolor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Czarny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RAL 9023 / RAL 9005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Typ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obudowy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Uniwersalna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Tower/Rack 2U</w:t>
            </w:r>
          </w:p>
        </w:tc>
      </w:tr>
      <w:tr w:rsidR="0067356D" w:rsidRPr="0028780E" w:rsidTr="00C141E5">
        <w:trPr>
          <w:trHeight w:val="300"/>
        </w:trPr>
        <w:tc>
          <w:tcPr>
            <w:tcW w:w="3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Wyposażenie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standardowe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UPS, instrukcja obsługi(CD), instrukcja bezpieczeństwa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1 x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kabel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szeregowy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RS-232,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1 x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kabel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komunikacyjny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USB</w:t>
            </w:r>
          </w:p>
        </w:tc>
      </w:tr>
      <w:tr w:rsidR="0067356D" w:rsidRPr="0028780E" w:rsidTr="00C141E5">
        <w:trPr>
          <w:trHeight w:val="255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 x CD Oprogramowanie Solution Pack</w:t>
            </w:r>
          </w:p>
        </w:tc>
      </w:tr>
      <w:tr w:rsidR="0067356D" w:rsidRPr="0028780E" w:rsidTr="00C141E5">
        <w:trPr>
          <w:trHeight w:val="255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 x kable wyjściowe IEC 10A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2 x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uchwyty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kablowe</w:t>
            </w:r>
            <w:proofErr w:type="spellEnd"/>
          </w:p>
        </w:tc>
      </w:tr>
      <w:tr w:rsidR="0067356D" w:rsidRPr="0028780E" w:rsidTr="00C141E5">
        <w:trPr>
          <w:trHeight w:val="255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 x zestaw szyn montażowych 19’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1x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kabel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wejściowy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7356D" w:rsidRPr="0028780E" w:rsidTr="00C141E5">
        <w:trPr>
          <w:trHeight w:val="255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1x karta sieciowa SNMP/Ethernet </w:t>
            </w:r>
          </w:p>
        </w:tc>
      </w:tr>
      <w:tr w:rsidR="0067356D" w:rsidRPr="00A155E5" w:rsidTr="00C141E5">
        <w:trPr>
          <w:trHeight w:val="770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Dane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techniczne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karty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SNMP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Network Support:</w:t>
            </w: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Ethernet /10Mbps - Half duplex - 10Mbps - Full duplex - 100Mbps - Half duplex - 100Mbps - Full duplex - 1.0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Gbps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- Full duplex / HTTP 1.1, SNMP V1, SNMP V3/ NTP, SMTP, DHCP/</w:t>
            </w:r>
          </w:p>
        </w:tc>
      </w:tr>
      <w:tr w:rsidR="0067356D" w:rsidRPr="0028780E" w:rsidTr="00C141E5">
        <w:trPr>
          <w:trHeight w:val="1128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Tymczasowe hasła</w:t>
            </w: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: Nadawanie użytkownikowi dostępu za pomocą konta. Konto może wygasać po odpowiedniej, wprowadzonej liczbie dni (hasło przestaje być aktywne). </w:t>
            </w:r>
            <w:r w:rsidRPr="00A155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 xml:space="preserve">Blokowanie konta: </w:t>
            </w: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Po określonej liczbie nieudanych prób wpisania hasła lub określonej liczbie dni.</w:t>
            </w:r>
          </w:p>
        </w:tc>
      </w:tr>
      <w:tr w:rsidR="0067356D" w:rsidRPr="0028780E" w:rsidTr="00C141E5">
        <w:trPr>
          <w:trHeight w:val="270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 xml:space="preserve">Protokoły: </w:t>
            </w: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MQTT/RNDIS/LDAP/NVD/SSH/PKI</w:t>
            </w:r>
          </w:p>
        </w:tc>
      </w:tr>
      <w:tr w:rsidR="0067356D" w:rsidRPr="0028780E" w:rsidTr="00C141E5">
        <w:trPr>
          <w:trHeight w:val="270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proofErr w:type="spellStart"/>
            <w:r w:rsidRPr="00A155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Kamptybilność</w:t>
            </w:r>
            <w:proofErr w:type="spellEnd"/>
            <w:r w:rsidRPr="00A155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:</w:t>
            </w: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SNMP v1/v3 i IP v4/v6</w:t>
            </w:r>
          </w:p>
        </w:tc>
      </w:tr>
      <w:tr w:rsidR="0067356D" w:rsidRPr="00A155E5" w:rsidTr="00C141E5">
        <w:trPr>
          <w:trHeight w:val="300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Interfejs</w:t>
            </w:r>
            <w:proofErr w:type="spellEnd"/>
            <w:r w:rsidRPr="00A155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HTML5</w:t>
            </w:r>
          </w:p>
        </w:tc>
      </w:tr>
      <w:tr w:rsidR="0067356D" w:rsidRPr="0028780E" w:rsidTr="00C141E5">
        <w:trPr>
          <w:trHeight w:val="255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 xml:space="preserve">Adresowanie IP: </w:t>
            </w: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DHCP/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BootP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/Manualne</w:t>
            </w:r>
          </w:p>
        </w:tc>
      </w:tr>
      <w:tr w:rsidR="0067356D" w:rsidRPr="0028780E" w:rsidTr="00C141E5">
        <w:trPr>
          <w:trHeight w:val="270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 xml:space="preserve">Szyfrowanie: </w:t>
            </w: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pakiet szyfrów TLS 1.2 z minimum SHA256</w:t>
            </w:r>
          </w:p>
        </w:tc>
      </w:tr>
      <w:tr w:rsidR="0067356D" w:rsidRPr="0028780E" w:rsidTr="00C141E5">
        <w:trPr>
          <w:trHeight w:val="260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Dostępny port USB (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microUSB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- port serwisowy)</w:t>
            </w:r>
          </w:p>
        </w:tc>
      </w:tr>
      <w:tr w:rsidR="0067356D" w:rsidRPr="00A155E5" w:rsidTr="00C141E5">
        <w:trPr>
          <w:trHeight w:val="270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Certyfikaty</w:t>
            </w:r>
            <w:proofErr w:type="spellEnd"/>
            <w:r w:rsidRPr="00A155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CA, UL 2900-1, 2900-2-2</w:t>
            </w:r>
          </w:p>
        </w:tc>
      </w:tr>
      <w:tr w:rsidR="0067356D" w:rsidRPr="00A155E5" w:rsidTr="00C141E5">
        <w:trPr>
          <w:trHeight w:val="376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Dołączone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oprogramowanie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monitorujące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zarządzające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UPS,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umożliwiające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automatyczne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zamykanie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serwerów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zasilanych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z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systemu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pracujących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pod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kontrolą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systemów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operacyjnych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A155E5">
              <w:rPr>
                <w:rFonts w:ascii="Arial" w:eastAsia="Times New Roman" w:hAnsi="Arial" w:cs="Arial"/>
                <w:sz w:val="20"/>
                <w:szCs w:val="20"/>
              </w:rPr>
              <w:br/>
              <w:t>- Windows:</w:t>
            </w:r>
            <w:r w:rsidRPr="00A155E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7 / 8 / 2008 / Vista / 2003 / XP</w:t>
            </w:r>
            <w:r w:rsidRPr="00A155E5">
              <w:rPr>
                <w:rFonts w:ascii="Arial" w:eastAsia="Times New Roman" w:hAnsi="Arial" w:cs="Arial"/>
                <w:sz w:val="20"/>
                <w:szCs w:val="20"/>
              </w:rPr>
              <w:br/>
              <w:t>- Microsoft SCVMM 2012</w:t>
            </w:r>
            <w:r w:rsidRPr="00A155E5">
              <w:rPr>
                <w:rFonts w:ascii="Arial" w:eastAsia="Times New Roman" w:hAnsi="Arial" w:cs="Arial"/>
                <w:sz w:val="20"/>
                <w:szCs w:val="20"/>
              </w:rPr>
              <w:br/>
              <w:t>- Linux:</w:t>
            </w:r>
            <w:r w:rsidRPr="00A155E5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Debian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GNU Linux: Lenny,</w:t>
            </w:r>
            <w:r w:rsidRPr="00A155E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SUSE/Novell: SLES 11,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OpenSUSE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11.2, </w:t>
            </w:r>
            <w:r w:rsidRPr="00A155E5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Redhat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Enterprise Linux: RHEL 5.3, 5.4, 5.5, Fedora core 12 </w:t>
            </w:r>
            <w:r w:rsidRPr="00A155E5">
              <w:rPr>
                <w:rFonts w:ascii="Arial" w:eastAsia="Times New Roman" w:hAnsi="Arial" w:cs="Arial"/>
                <w:sz w:val="20"/>
                <w:szCs w:val="20"/>
              </w:rPr>
              <w:br/>
              <w:t>Ubuntu: 10.04</w:t>
            </w:r>
            <w:r w:rsidRPr="00A155E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VMWare: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vCenter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ESXi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5.1 </w:t>
            </w:r>
            <w:r w:rsidRPr="00A155E5">
              <w:rPr>
                <w:rFonts w:ascii="Arial" w:eastAsia="Times New Roman" w:hAnsi="Arial" w:cs="Arial"/>
                <w:sz w:val="20"/>
                <w:szCs w:val="20"/>
              </w:rPr>
              <w:br/>
              <w:t>- Citrix XEN 6.0</w:t>
            </w:r>
            <w:r w:rsidRPr="00A155E5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Oprogramowanie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musi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posiadać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funkcjonalność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integracji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(plug-in) z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platformą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wirtualizacyjną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Vmware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vCenter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Server. </w:t>
            </w:r>
          </w:p>
        </w:tc>
      </w:tr>
      <w:tr w:rsidR="0067356D" w:rsidRPr="00A155E5" w:rsidTr="00C141E5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Zgodność ze standardem Energy Star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  <w:proofErr w:type="spellEnd"/>
          </w:p>
        </w:tc>
      </w:tr>
      <w:tr w:rsidR="0067356D" w:rsidRPr="00A155E5" w:rsidTr="00C141E5">
        <w:trPr>
          <w:trHeight w:val="2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Maksymalna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szerokość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441 mm</w:t>
            </w:r>
          </w:p>
        </w:tc>
      </w:tr>
      <w:tr w:rsidR="0067356D" w:rsidRPr="00A155E5" w:rsidTr="00C141E5">
        <w:trPr>
          <w:trHeight w:val="2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Maksymalna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wysokość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86 mm</w:t>
            </w:r>
          </w:p>
        </w:tc>
      </w:tr>
      <w:tr w:rsidR="0067356D" w:rsidRPr="00A155E5" w:rsidTr="00C141E5">
        <w:trPr>
          <w:trHeight w:val="2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Maksymalna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głębokość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522 mm</w:t>
            </w:r>
          </w:p>
        </w:tc>
      </w:tr>
      <w:tr w:rsidR="0067356D" w:rsidRPr="00A155E5" w:rsidTr="00C141E5">
        <w:trPr>
          <w:trHeight w:val="2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Maksymalny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ciężar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29 kg</w:t>
            </w:r>
          </w:p>
        </w:tc>
      </w:tr>
      <w:tr w:rsidR="0067356D" w:rsidRPr="0028780E" w:rsidTr="00C141E5">
        <w:trPr>
          <w:trHeight w:val="2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Poziom hałasu w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odl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. 1m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do 45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dBA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dla pracy normalnej</w:t>
            </w:r>
          </w:p>
        </w:tc>
      </w:tr>
      <w:tr w:rsidR="0067356D" w:rsidRPr="00A155E5" w:rsidTr="00C141E5">
        <w:trPr>
          <w:trHeight w:val="2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Znaki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bezpieczeństwa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</w:rPr>
              <w:t>CE, TUV, CB Report,  IEC/EN 62040-1-1, IEC/EN 62040-2</w:t>
            </w:r>
          </w:p>
        </w:tc>
      </w:tr>
      <w:tr w:rsidR="0067356D" w:rsidRPr="0028780E" w:rsidTr="00C141E5">
        <w:trPr>
          <w:trHeight w:val="2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Gwarancja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producenta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Pr="00A155E5" w:rsidRDefault="004E640B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Min </w:t>
            </w:r>
            <w:r w:rsidR="0067356D"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36 miesięcy dla elektroniki, </w:t>
            </w:r>
            <w:r w:rsidR="0028780E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min </w:t>
            </w:r>
            <w:r w:rsidR="0067356D"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 miesiące dla baterii</w:t>
            </w:r>
          </w:p>
        </w:tc>
      </w:tr>
      <w:tr w:rsidR="0067356D" w:rsidRPr="00A155E5" w:rsidTr="00C141E5">
        <w:trPr>
          <w:trHeight w:val="26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Możliwośc</w:t>
            </w:r>
            <w:proofErr w:type="spellEnd"/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montażu ręcznego bypassu serwisowego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356D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55E5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  <w:proofErr w:type="spellEnd"/>
          </w:p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56D" w:rsidRPr="0028780E" w:rsidTr="00C141E5">
        <w:trPr>
          <w:trHeight w:val="26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Dodatkowe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Dodatkowy moduł bateryjny wydłużający czas podtrzymania</w:t>
            </w:r>
          </w:p>
        </w:tc>
      </w:tr>
      <w:tr w:rsidR="0067356D" w:rsidRPr="00A155E5" w:rsidTr="00C141E5">
        <w:trPr>
          <w:trHeight w:val="26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pl-PL"/>
              </w:rPr>
            </w:pPr>
            <w:r w:rsidRPr="00A155E5">
              <w:rPr>
                <w:rFonts w:ascii="Arial" w:eastAsia="Times New Roman" w:hAnsi="Arial" w:cs="Arial"/>
                <w:sz w:val="16"/>
                <w:szCs w:val="20"/>
                <w:lang w:val="pl-PL"/>
              </w:rPr>
              <w:t>Listwa PDU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7356D" w:rsidRPr="00A155E5" w:rsidRDefault="0067356D" w:rsidP="00C141E5">
            <w:pPr>
              <w:rPr>
                <w:rFonts w:ascii="Arial" w:hAnsi="Arial" w:cs="Arial"/>
                <w:sz w:val="16"/>
                <w:szCs w:val="24"/>
                <w:lang w:val="pl-PL"/>
              </w:rPr>
            </w:pPr>
            <w:r w:rsidRPr="00A155E5">
              <w:rPr>
                <w:rFonts w:ascii="Arial" w:hAnsi="Arial" w:cs="Arial"/>
                <w:sz w:val="16"/>
                <w:szCs w:val="24"/>
                <w:lang w:val="pl-PL"/>
              </w:rPr>
              <w:t xml:space="preserve">Listwa powinna być wyposażona co najmniej w 20 gniazd C13 (C10) oraz 4 gniazda C19 (16A), a gniazdo wejściowe umożliwiające podłączenie do oferowanego </w:t>
            </w:r>
            <w:proofErr w:type="spellStart"/>
            <w:r w:rsidRPr="00A155E5">
              <w:rPr>
                <w:rFonts w:ascii="Arial" w:hAnsi="Arial" w:cs="Arial"/>
                <w:sz w:val="16"/>
                <w:szCs w:val="24"/>
                <w:lang w:val="pl-PL"/>
              </w:rPr>
              <w:t>UPSa</w:t>
            </w:r>
            <w:proofErr w:type="spellEnd"/>
            <w:r w:rsidRPr="00A155E5">
              <w:rPr>
                <w:rFonts w:ascii="Arial" w:hAnsi="Arial" w:cs="Arial"/>
                <w:sz w:val="16"/>
                <w:szCs w:val="24"/>
                <w:lang w:val="pl-PL"/>
              </w:rPr>
              <w:t xml:space="preserve"> (IEC 320 C20 (16A)), a długość przewodu zasilającego powinna wynosić 3m. Montaż listwy 0U, a jej całkowita długość nie powinna przekroczyć 30U (max. 1070 mm).</w:t>
            </w:r>
            <w:r w:rsidRPr="00A155E5">
              <w:rPr>
                <w:rFonts w:ascii="Arial" w:hAnsi="Arial" w:cs="Arial"/>
                <w:sz w:val="16"/>
                <w:szCs w:val="24"/>
                <w:lang w:val="pl-PL"/>
              </w:rPr>
              <w:br/>
              <w:t>Listwa powinna mieć możliwość pracy w ‘gorących korytarzach powietrza’ – praca w temperaturze 60</w:t>
            </w:r>
            <w:r w:rsidRPr="00A155E5">
              <w:rPr>
                <w:rFonts w:ascii="Times New Roman" w:hAnsi="Times New Roman" w:cs="Times New Roman"/>
                <w:sz w:val="16"/>
                <w:szCs w:val="24"/>
                <w:lang w:val="pl-PL"/>
              </w:rPr>
              <w:t>°</w:t>
            </w:r>
            <w:r w:rsidRPr="00A155E5">
              <w:rPr>
                <w:rFonts w:ascii="Arial" w:hAnsi="Arial" w:cs="Arial"/>
                <w:sz w:val="16"/>
                <w:szCs w:val="24"/>
                <w:lang w:val="pl-PL"/>
              </w:rPr>
              <w:t>C.</w:t>
            </w:r>
          </w:p>
          <w:p w:rsidR="0067356D" w:rsidRPr="00A155E5" w:rsidRDefault="0067356D" w:rsidP="00C141E5">
            <w:pPr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A155E5">
              <w:rPr>
                <w:rFonts w:ascii="Arial" w:hAnsi="Arial" w:cs="Arial"/>
                <w:sz w:val="16"/>
                <w:szCs w:val="24"/>
              </w:rPr>
              <w:t>Certyfikaty</w:t>
            </w:r>
            <w:proofErr w:type="spellEnd"/>
            <w:r w:rsidRPr="00A155E5">
              <w:rPr>
                <w:rFonts w:ascii="Arial" w:hAnsi="Arial" w:cs="Arial"/>
                <w:sz w:val="16"/>
                <w:szCs w:val="24"/>
              </w:rPr>
              <w:t xml:space="preserve">: CB, CE, ISO 9001, RoHS, </w:t>
            </w:r>
          </w:p>
          <w:p w:rsidR="0067356D" w:rsidRPr="00A155E5" w:rsidRDefault="0067356D" w:rsidP="00C141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pl-PL"/>
              </w:rPr>
            </w:pPr>
          </w:p>
        </w:tc>
      </w:tr>
    </w:tbl>
    <w:p w:rsidR="0067356D" w:rsidRDefault="0067356D" w:rsidP="0067356D">
      <w:pPr>
        <w:rPr>
          <w:lang w:val="pl-PL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6935"/>
      </w:tblGrid>
      <w:tr w:rsidR="00F74616" w:rsidRPr="00D36E5B" w:rsidTr="0002674F">
        <w:tc>
          <w:tcPr>
            <w:tcW w:w="1292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</w:tcPr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Razem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  <w:p w:rsidR="00F74616" w:rsidRPr="000B11DC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08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</w:tcPr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 xml:space="preserve">Łączna cena netto: ………………………………… zł </w:t>
            </w:r>
          </w:p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</w:p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VAT: ……………………………………………….… zł</w:t>
            </w:r>
          </w:p>
          <w:p w:rsidR="00F74616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 xml:space="preserve"> </w:t>
            </w:r>
          </w:p>
          <w:p w:rsidR="00F74616" w:rsidRPr="009C3E0E" w:rsidRDefault="00F74616" w:rsidP="00F7461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brutto z VAT: ………………………………………...zł</w:t>
            </w:r>
          </w:p>
        </w:tc>
      </w:tr>
    </w:tbl>
    <w:p w:rsidR="00F74616" w:rsidRPr="009C3E0E" w:rsidRDefault="00F74616" w:rsidP="00F74616">
      <w:pPr>
        <w:rPr>
          <w:lang w:val="pl-PL"/>
        </w:rPr>
      </w:pPr>
      <w:r w:rsidRPr="009C3E0E">
        <w:rPr>
          <w:lang w:val="pl-PL"/>
        </w:rPr>
        <w:t>Wykonawca w przedstawionej ofercie cenowej winien zaoferować cenę wyrażoną w złotych polskich (PLN) kompletną, jednoznaczną i ostateczną łącznie z podatkiem VAT naliczonym zgodnie z obowiązującymi przepisami w tym zakresie. Wszelkie, ewentualne, udzielone przez Wykonawcę rabaty, bonifikaty, promocje, upusty muszą b</w:t>
      </w:r>
      <w:r w:rsidR="00A17FA9">
        <w:rPr>
          <w:lang w:val="pl-PL"/>
        </w:rPr>
        <w:t>yć uwzględnione w cenie oferty.</w:t>
      </w:r>
    </w:p>
    <w:p w:rsidR="00F74616" w:rsidRPr="009C3E0E" w:rsidRDefault="00F74616" w:rsidP="00F74616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</w:t>
      </w:r>
      <w:r w:rsidRPr="009C3E0E">
        <w:rPr>
          <w:lang w:val="pl-PL"/>
        </w:rPr>
        <w:t>……………………………………….</w:t>
      </w:r>
    </w:p>
    <w:p w:rsidR="00F74616" w:rsidRPr="009C3E0E" w:rsidRDefault="00F74616" w:rsidP="00F74616">
      <w:pPr>
        <w:rPr>
          <w:lang w:val="pl-PL"/>
        </w:rPr>
      </w:pPr>
      <w:r w:rsidRPr="009C3E0E">
        <w:rPr>
          <w:lang w:val="pl-PL"/>
        </w:rPr>
        <w:t xml:space="preserve">…………………………..dnia……………                                  </w:t>
      </w:r>
      <w:r>
        <w:rPr>
          <w:lang w:val="pl-PL"/>
        </w:rPr>
        <w:t xml:space="preserve">                          </w:t>
      </w:r>
      <w:r w:rsidRPr="009C3E0E">
        <w:rPr>
          <w:lang w:val="pl-PL"/>
        </w:rPr>
        <w:t xml:space="preserve">(podpis/pieczęć up. osoby Wykonawcy) </w:t>
      </w:r>
    </w:p>
    <w:p w:rsidR="00D24861" w:rsidRPr="00DE5F62" w:rsidRDefault="00F74616" w:rsidP="0067356D">
      <w:pPr>
        <w:rPr>
          <w:b/>
          <w:lang w:val="pl-PL"/>
        </w:rPr>
      </w:pPr>
      <w:r>
        <w:rPr>
          <w:b/>
          <w:lang w:val="pl-PL"/>
        </w:rPr>
        <w:lastRenderedPageBreak/>
        <w:t xml:space="preserve">Pakiet nr </w:t>
      </w:r>
      <w:r w:rsidR="00D24861" w:rsidRPr="00DE5F62">
        <w:rPr>
          <w:b/>
          <w:lang w:val="pl-PL"/>
        </w:rPr>
        <w:t xml:space="preserve"> 7</w:t>
      </w:r>
    </w:p>
    <w:p w:rsidR="0067356D" w:rsidRPr="00675C35" w:rsidRDefault="0067356D" w:rsidP="0067356D">
      <w:pPr>
        <w:rPr>
          <w:b/>
          <w:lang w:val="pl-PL"/>
        </w:rPr>
      </w:pPr>
      <w:r w:rsidRPr="00675C35">
        <w:rPr>
          <w:b/>
          <w:lang w:val="pl-PL"/>
        </w:rPr>
        <w:t>Oprogramowanie do archiwizacji danych</w:t>
      </w:r>
    </w:p>
    <w:p w:rsidR="0067356D" w:rsidRDefault="0067356D" w:rsidP="0067356D">
      <w:pPr>
        <w:rPr>
          <w:lang w:val="pl-PL"/>
        </w:rPr>
      </w:pPr>
      <w:r>
        <w:rPr>
          <w:lang w:val="pl-PL"/>
        </w:rPr>
        <w:t>Rozwiązanie musi chronić d</w:t>
      </w:r>
      <w:r w:rsidR="002F5480">
        <w:rPr>
          <w:lang w:val="pl-PL"/>
        </w:rPr>
        <w:t>w</w:t>
      </w:r>
      <w:r>
        <w:rPr>
          <w:lang w:val="pl-PL"/>
        </w:rPr>
        <w:t>u węzłowy klaster serwerów jednoprocesorowych podłączonych do macierzy, wg. wymagań opisanych w zapytaniu.</w:t>
      </w:r>
    </w:p>
    <w:p w:rsidR="0067356D" w:rsidRDefault="0067356D" w:rsidP="0067356D">
      <w:pPr>
        <w:rPr>
          <w:lang w:val="pl-PL"/>
        </w:rPr>
      </w:pPr>
      <w:r>
        <w:rPr>
          <w:lang w:val="pl-PL"/>
        </w:rPr>
        <w:t>Archiwizacja danych na zewnętrzny zasób dyskowy opisany w zapytaniu.</w:t>
      </w:r>
    </w:p>
    <w:p w:rsidR="0067356D" w:rsidRPr="00443D26" w:rsidRDefault="0067356D" w:rsidP="0067356D">
      <w:pPr>
        <w:rPr>
          <w:lang w:val="pl-PL"/>
        </w:rPr>
      </w:pPr>
      <w:r>
        <w:rPr>
          <w:lang w:val="pl-PL"/>
        </w:rPr>
        <w:t>Prawo do aktualizacji oprogramowania do najnowszej wersji – 3 lata</w:t>
      </w:r>
    </w:p>
    <w:p w:rsidR="0067356D" w:rsidRDefault="0067356D" w:rsidP="0067356D">
      <w:pPr>
        <w:pStyle w:val="Nagwek1"/>
        <w:rPr>
          <w:lang w:val="en-US"/>
        </w:rPr>
      </w:pPr>
      <w:proofErr w:type="spellStart"/>
      <w:r>
        <w:rPr>
          <w:lang w:val="en-US"/>
        </w:rPr>
        <w:t>Wymagania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ogólne</w:t>
      </w:r>
      <w:proofErr w:type="spellEnd"/>
    </w:p>
    <w:p w:rsidR="0067356D" w:rsidRDefault="0067356D" w:rsidP="0067356D"/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współpracować z infrastrukturą </w:t>
      </w:r>
      <w:proofErr w:type="spellStart"/>
      <w:r>
        <w:t>VMware</w:t>
      </w:r>
      <w:proofErr w:type="spellEnd"/>
      <w:r>
        <w:t xml:space="preserve"> w wersji 5.0, 5.1, 5.5, 6.0, 6.5 oraz 6.7 oraz Microsoft Hyper-V 2012, 2012 R2, 2016 oraz 2019. Wszystkie funkcjonalności w specyfikacji muszą być dostępne na wszystkich wspieranych platformach </w:t>
      </w:r>
      <w:proofErr w:type="spellStart"/>
      <w:r>
        <w:t>wirtualizacyjnych</w:t>
      </w:r>
      <w:proofErr w:type="spellEnd"/>
      <w:r>
        <w:t>, chyba, że wyszczególniono inaczej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współpracować z hostami zarządzanymi przez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vCenter</w:t>
      </w:r>
      <w:proofErr w:type="spellEnd"/>
      <w:r>
        <w:t xml:space="preserve"> oraz pojedynczymi hostami.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współpracować z hostami zarządzanymi przez System Center Virtual Machine </w:t>
      </w:r>
      <w:proofErr w:type="spellStart"/>
      <w:r>
        <w:t>Manger</w:t>
      </w:r>
      <w:proofErr w:type="spellEnd"/>
      <w:r>
        <w:t>, klastrami hostów oraz pojedynczymi hostami.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zapewniać tworzenie kopii zapasowych wszystkich systemów operacyjnych maszyn wirtualnych wspieranych przez </w:t>
      </w:r>
      <w:proofErr w:type="spellStart"/>
      <w:r>
        <w:t>vSphere</w:t>
      </w:r>
      <w:proofErr w:type="spellEnd"/>
      <w:r>
        <w:t xml:space="preserve"> i Hyper-V</w:t>
      </w:r>
    </w:p>
    <w:p w:rsidR="0067356D" w:rsidRDefault="0067356D" w:rsidP="00F74616">
      <w:pPr>
        <w:pStyle w:val="Nagwek1"/>
      </w:pPr>
      <w:r>
        <w:t>Całkowite koszty posiadania</w:t>
      </w:r>
    </w:p>
    <w:p w:rsidR="0067356D" w:rsidRDefault="0067356D" w:rsidP="0067356D">
      <w:pPr>
        <w:pStyle w:val="Akapitzlist"/>
        <w:numPr>
          <w:ilvl w:val="0"/>
          <w:numId w:val="2"/>
        </w:numPr>
      </w:pPr>
      <w:r>
        <w:t>Oprogramowanie musi być niezależne sprzętowo i umożliwiać wykorzystanie dowolnej platformy serwerowej i dyskowej</w:t>
      </w:r>
    </w:p>
    <w:p w:rsidR="0067356D" w:rsidRDefault="0067356D" w:rsidP="0067356D">
      <w:pPr>
        <w:pStyle w:val="Akapitzlist"/>
        <w:numPr>
          <w:ilvl w:val="0"/>
          <w:numId w:val="2"/>
        </w:numPr>
      </w:pPr>
      <w:r>
        <w:t xml:space="preserve">Oprogramowanie musi tworzyć “samowystarczalne” archiwa do odzyskania których nie wymagana jest osobna baza danych z metadanymi </w:t>
      </w:r>
      <w:proofErr w:type="spellStart"/>
      <w:r>
        <w:t>deduplikowanych</w:t>
      </w:r>
      <w:proofErr w:type="spellEnd"/>
      <w:r>
        <w:t xml:space="preserve"> bloków</w:t>
      </w:r>
    </w:p>
    <w:p w:rsidR="0067356D" w:rsidRDefault="0067356D" w:rsidP="0067356D">
      <w:pPr>
        <w:pStyle w:val="Akapitzlist"/>
        <w:numPr>
          <w:ilvl w:val="0"/>
          <w:numId w:val="2"/>
        </w:numPr>
      </w:pPr>
      <w:r>
        <w:t xml:space="preserve">Oprogramowanie musi mieć mechanizmy </w:t>
      </w:r>
      <w:proofErr w:type="spellStart"/>
      <w:r>
        <w:t>deduplikacji</w:t>
      </w:r>
      <w:proofErr w:type="spellEnd"/>
      <w:r>
        <w:t xml:space="preserve"> i kompresji w celu zmniejszenia wielkości archiwów. Włączenie tych mechanizmów nie może skutkować utratą jakichkolwiek funkcjonalności wymienionych w tej specyfikacji</w:t>
      </w:r>
    </w:p>
    <w:p w:rsidR="0067356D" w:rsidRDefault="0067356D" w:rsidP="0067356D">
      <w:pPr>
        <w:pStyle w:val="Akapitzlist"/>
        <w:numPr>
          <w:ilvl w:val="0"/>
          <w:numId w:val="2"/>
        </w:numPr>
      </w:pPr>
      <w:r>
        <w:t>Oprogramowanie musi zapewniać warstwę abstrakcji nad poszczególnymi urządzeniami pamięci masowej, pozwalając utworzyć jedną wirtualną pulę pamięci na kopie zapasowe. Wymagane jest wsparcie dla co najmniej trzech pamięci masowych w takiej puli.</w:t>
      </w:r>
    </w:p>
    <w:p w:rsidR="0067356D" w:rsidRDefault="0067356D" w:rsidP="0067356D">
      <w:pPr>
        <w:pStyle w:val="Akapitzlist"/>
        <w:numPr>
          <w:ilvl w:val="0"/>
          <w:numId w:val="2"/>
        </w:numPr>
      </w:pPr>
      <w:r>
        <w:t xml:space="preserve">Oprogramowanie musi pozwalać na rozszerzenie lokalnej przestrzeni backupowej poprzez integrację z Microsoft </w:t>
      </w:r>
      <w:proofErr w:type="spellStart"/>
      <w:r>
        <w:t>Azure</w:t>
      </w:r>
      <w:proofErr w:type="spellEnd"/>
      <w:r>
        <w:t xml:space="preserve"> </w:t>
      </w:r>
      <w:proofErr w:type="spellStart"/>
      <w:r>
        <w:t>Blob</w:t>
      </w:r>
      <w:proofErr w:type="spellEnd"/>
      <w:r>
        <w:t>, Amazon S3 oraz z innymi kompatybilnymi z S3 macierzami obiektowymi. Proces migracji danych powinien być zautomatyzowany. Jedynie unikalne bloki mogą być przesyłane w celu oszczędności pasma oraz przestrzeni na przechowywane dane. Funkcjonalność ta nie może mieć wpływu na możliwości odtwarzania danych.</w:t>
      </w:r>
    </w:p>
    <w:p w:rsidR="0067356D" w:rsidRDefault="0067356D" w:rsidP="0067356D">
      <w:pPr>
        <w:pStyle w:val="Akapitzlist"/>
      </w:pPr>
    </w:p>
    <w:p w:rsidR="0067356D" w:rsidRDefault="0067356D" w:rsidP="0067356D">
      <w:pPr>
        <w:pStyle w:val="Akapitzlist"/>
        <w:numPr>
          <w:ilvl w:val="0"/>
          <w:numId w:val="2"/>
        </w:numPr>
      </w:pPr>
      <w:r>
        <w:t xml:space="preserve">Oprogramowanie nie może przechowywać danych o </w:t>
      </w:r>
      <w:proofErr w:type="spellStart"/>
      <w:r>
        <w:t>deduplikacji</w:t>
      </w:r>
      <w:proofErr w:type="spellEnd"/>
      <w:r>
        <w:t xml:space="preserve"> w centralnej bazie. Utrata bazy danych używanej przez oprogramowanie nie może prowadzić do utraty </w:t>
      </w:r>
      <w:r>
        <w:lastRenderedPageBreak/>
        <w:t xml:space="preserve">możliwości odtworzenia backupu. Metadane </w:t>
      </w:r>
      <w:proofErr w:type="spellStart"/>
      <w:r>
        <w:t>deduplikacji</w:t>
      </w:r>
      <w:proofErr w:type="spellEnd"/>
      <w:r>
        <w:t xml:space="preserve"> muszą być przechowywane w plikach backupu.</w:t>
      </w:r>
    </w:p>
    <w:p w:rsidR="0067356D" w:rsidRDefault="0067356D" w:rsidP="0067356D">
      <w:pPr>
        <w:pStyle w:val="Akapitzlist"/>
        <w:numPr>
          <w:ilvl w:val="0"/>
          <w:numId w:val="2"/>
        </w:numPr>
      </w:pPr>
      <w:r>
        <w:t xml:space="preserve">Oprogramowanie nie może instalować żadnych stałych agentów wymagających wdrożenia czy </w:t>
      </w:r>
      <w:proofErr w:type="spellStart"/>
      <w:r>
        <w:t>upgradowania</w:t>
      </w:r>
      <w:proofErr w:type="spellEnd"/>
      <w:r>
        <w:t xml:space="preserve"> wewnątrz maszyny wirtualnej dla jakichkolwiek funkcjonalności backupu lub odtwarzania</w:t>
      </w:r>
    </w:p>
    <w:p w:rsidR="0067356D" w:rsidRDefault="0067356D" w:rsidP="0067356D">
      <w:pPr>
        <w:pStyle w:val="Akapitzlist"/>
        <w:numPr>
          <w:ilvl w:val="0"/>
          <w:numId w:val="2"/>
        </w:numPr>
      </w:pPr>
      <w:r>
        <w:t xml:space="preserve">Oprogramowanie musi zapewniać backup jednoprzebiegowy - nawet w przypadku wymagania </w:t>
      </w:r>
      <w:proofErr w:type="spellStart"/>
      <w:r>
        <w:t>granularnego</w:t>
      </w:r>
      <w:proofErr w:type="spellEnd"/>
      <w:r>
        <w:t xml:space="preserve"> odtworzenia</w:t>
      </w:r>
    </w:p>
    <w:p w:rsidR="0067356D" w:rsidRDefault="0067356D" w:rsidP="0067356D">
      <w:pPr>
        <w:pStyle w:val="Akapitzlist"/>
        <w:numPr>
          <w:ilvl w:val="0"/>
          <w:numId w:val="2"/>
        </w:numPr>
      </w:pPr>
      <w:r>
        <w:t xml:space="preserve">Oprogramowanie musi zapewniać mechanizmy informowania o wykonaniu/błędzie zadania poprzez email lub SNMP. W środowisku </w:t>
      </w:r>
      <w:proofErr w:type="spellStart"/>
      <w:r>
        <w:t>VMware</w:t>
      </w:r>
      <w:proofErr w:type="spellEnd"/>
      <w:r>
        <w:t xml:space="preserve"> musi mieć możliwość aktualizacji pola „notatki” na wirtualnej maszynie</w:t>
      </w:r>
    </w:p>
    <w:p w:rsidR="0067356D" w:rsidRDefault="0067356D" w:rsidP="0067356D">
      <w:pPr>
        <w:pStyle w:val="Akapitzlist"/>
        <w:numPr>
          <w:ilvl w:val="0"/>
          <w:numId w:val="2"/>
        </w:numPr>
      </w:pPr>
      <w:r>
        <w:t xml:space="preserve">Oprogramowanie musi mieć możliwość uruchamiania dowolnych skryptów przed i po zadaniu backupowym lub przed i po wykonaniu zadania </w:t>
      </w:r>
      <w:proofErr w:type="spellStart"/>
      <w:r>
        <w:t>snapshota</w:t>
      </w:r>
      <w:proofErr w:type="spellEnd"/>
      <w:r>
        <w:t>.</w:t>
      </w:r>
    </w:p>
    <w:p w:rsidR="0067356D" w:rsidRDefault="0067356D" w:rsidP="0067356D">
      <w:pPr>
        <w:pStyle w:val="Akapitzlist"/>
        <w:numPr>
          <w:ilvl w:val="0"/>
          <w:numId w:val="2"/>
        </w:numPr>
      </w:pPr>
      <w:r>
        <w:t xml:space="preserve">Oprogramowanie musi oferować portal </w:t>
      </w:r>
      <w:proofErr w:type="spellStart"/>
      <w:r>
        <w:t>samoobłsugowy</w:t>
      </w:r>
      <w:proofErr w:type="spellEnd"/>
      <w:r>
        <w:t>, umożliwiający odtwarzanie użytkownikom wirtualnych maszyn, obiektów MS Exchange i baz danych MS SQL oraz Oracle (w tym odtwarzanie point-in-</w:t>
      </w:r>
      <w:proofErr w:type="spellStart"/>
      <w:r>
        <w:t>time</w:t>
      </w:r>
      <w:proofErr w:type="spellEnd"/>
      <w:r>
        <w:t>)</w:t>
      </w:r>
    </w:p>
    <w:p w:rsidR="0067356D" w:rsidRDefault="0067356D" w:rsidP="0067356D">
      <w:pPr>
        <w:pStyle w:val="Akapitzlist"/>
        <w:numPr>
          <w:ilvl w:val="0"/>
          <w:numId w:val="2"/>
        </w:numPr>
      </w:pPr>
      <w:r>
        <w:t xml:space="preserve">Oprogramowanie musi zapewniać bezpośrednią integrację z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vCloud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8.x i 9.x i archiwizować metadane </w:t>
      </w:r>
      <w:proofErr w:type="spellStart"/>
      <w:r>
        <w:t>vCD</w:t>
      </w:r>
      <w:proofErr w:type="spellEnd"/>
      <w:r>
        <w:t xml:space="preserve">. Musi też umożliwiać odtwarzanie tych metadanych do </w:t>
      </w:r>
      <w:proofErr w:type="spellStart"/>
      <w:r>
        <w:t>vCD</w:t>
      </w:r>
      <w:proofErr w:type="spellEnd"/>
      <w:r>
        <w:t>.</w:t>
      </w:r>
    </w:p>
    <w:p w:rsidR="0067356D" w:rsidRDefault="0067356D" w:rsidP="0067356D">
      <w:pPr>
        <w:pStyle w:val="Akapitzlist"/>
        <w:numPr>
          <w:ilvl w:val="0"/>
          <w:numId w:val="2"/>
        </w:numPr>
      </w:pPr>
      <w:r>
        <w:t xml:space="preserve">Oprogramowanie musi mieć wbudowane mechanizmy backupu konfiguracji w celu prostego odtworzenia systemu po całkowitej </w:t>
      </w:r>
      <w:proofErr w:type="spellStart"/>
      <w:r>
        <w:t>reinstalacji</w:t>
      </w:r>
      <w:proofErr w:type="spellEnd"/>
    </w:p>
    <w:p w:rsidR="0067356D" w:rsidRDefault="0067356D" w:rsidP="0067356D">
      <w:pPr>
        <w:pStyle w:val="Akapitzlist"/>
        <w:numPr>
          <w:ilvl w:val="0"/>
          <w:numId w:val="2"/>
        </w:numPr>
      </w:pPr>
      <w:r>
        <w:t>Oprogramowanie musi mieć wbudowane mechanizmy szyfrowania zarówno plików z backupami jak i transmisji sieciowej. Włączenie szyfrowania nie może skutkować utratą jakiejkolwiek funkcjonalności wymienionej w tej specyfikacji</w:t>
      </w:r>
    </w:p>
    <w:p w:rsidR="0067356D" w:rsidRDefault="0067356D" w:rsidP="0067356D">
      <w:pPr>
        <w:pStyle w:val="Akapitzlist"/>
        <w:numPr>
          <w:ilvl w:val="0"/>
          <w:numId w:val="2"/>
        </w:numPr>
      </w:pPr>
      <w:r>
        <w:t>Oprogramowanie musi oferować zarządzanie kluczami w przypadku utraty podstawowego klucza</w:t>
      </w:r>
    </w:p>
    <w:p w:rsidR="0067356D" w:rsidRDefault="0067356D" w:rsidP="0067356D">
      <w:pPr>
        <w:pStyle w:val="Akapitzlist"/>
        <w:numPr>
          <w:ilvl w:val="0"/>
          <w:numId w:val="2"/>
        </w:numPr>
      </w:pPr>
      <w:r>
        <w:t>Oprogramowanie musi wspierać backup maszyn wirtualnych używających współdzielonych dysków VHDX na Hyper-V (</w:t>
      </w:r>
      <w:proofErr w:type="spellStart"/>
      <w:r>
        <w:t>shared</w:t>
      </w:r>
      <w:proofErr w:type="spellEnd"/>
      <w:r>
        <w:t xml:space="preserve"> VHDX)</w:t>
      </w:r>
    </w:p>
    <w:p w:rsidR="0067356D" w:rsidRDefault="0067356D" w:rsidP="0067356D">
      <w:pPr>
        <w:pStyle w:val="Akapitzlist"/>
        <w:numPr>
          <w:ilvl w:val="0"/>
          <w:numId w:val="2"/>
        </w:numPr>
      </w:pPr>
      <w:r>
        <w:t>Oprogramowanie musi posiadać architekturę klient/serwer z możliwością instalacji wielu instancji konsoli administracyjnych.</w:t>
      </w:r>
    </w:p>
    <w:p w:rsidR="0067356D" w:rsidRDefault="0067356D" w:rsidP="0067356D">
      <w:pPr>
        <w:pStyle w:val="Akapitzlist"/>
      </w:pPr>
    </w:p>
    <w:p w:rsidR="0067356D" w:rsidRDefault="0067356D" w:rsidP="00F74616">
      <w:pPr>
        <w:pStyle w:val="Nagwek1"/>
      </w:pPr>
      <w:r>
        <w:t>Wymagania RPO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wykorzystywać mechanizmy </w:t>
      </w:r>
      <w:proofErr w:type="spellStart"/>
      <w:r>
        <w:t>Change</w:t>
      </w:r>
      <w:proofErr w:type="spellEnd"/>
      <w:r>
        <w:t xml:space="preserve"> Block </w:t>
      </w:r>
      <w:proofErr w:type="spellStart"/>
      <w:r>
        <w:t>Tracking</w:t>
      </w:r>
      <w:proofErr w:type="spellEnd"/>
      <w:r>
        <w:t xml:space="preserve"> na wszystkich wspieranych platformach </w:t>
      </w:r>
      <w:proofErr w:type="spellStart"/>
      <w:r>
        <w:t>wirtualizacyjnych</w:t>
      </w:r>
      <w:proofErr w:type="spellEnd"/>
      <w:r>
        <w:t xml:space="preserve">. Mechanizmy muszą być certyfikowane przez dostawcę platformy </w:t>
      </w:r>
      <w:proofErr w:type="spellStart"/>
      <w:r>
        <w:t>wirtualizacyjnej</w:t>
      </w:r>
      <w:proofErr w:type="spellEnd"/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oferować możliwość sterowania obciążeniem </w:t>
      </w:r>
      <w:proofErr w:type="spellStart"/>
      <w:r>
        <w:t>storage'u</w:t>
      </w:r>
      <w:proofErr w:type="spellEnd"/>
      <w:r>
        <w:t xml:space="preserve"> produkcyjnego tak aby nie przekraczane były skonfigurowane przez administratora backupu poziomy latencji. Funkcjonalność ta musi być dostępna na wszystkich wspieranych platformach </w:t>
      </w:r>
      <w:proofErr w:type="spellStart"/>
      <w:r>
        <w:t>wirtualizacyjnych</w:t>
      </w:r>
      <w:proofErr w:type="spellEnd"/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automatycznie wykrywać i usuwać </w:t>
      </w:r>
      <w:proofErr w:type="spellStart"/>
      <w:r>
        <w:t>snapshoty</w:t>
      </w:r>
      <w:proofErr w:type="spellEnd"/>
      <w:r>
        <w:t>-sieroty (</w:t>
      </w:r>
      <w:proofErr w:type="spellStart"/>
      <w:r>
        <w:t>orphaned</w:t>
      </w:r>
      <w:proofErr w:type="spellEnd"/>
      <w:r>
        <w:t xml:space="preserve"> </w:t>
      </w:r>
      <w:proofErr w:type="spellStart"/>
      <w:r>
        <w:t>snapshots</w:t>
      </w:r>
      <w:proofErr w:type="spellEnd"/>
      <w:r>
        <w:t>), które mogą zakłócić poprawne wykonanie backupu. Proces ten nie może wymagać interakcji administratora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>Oprogramowanie musi wspierać kopiowanie backupów na taśmy wraz z pełnym śledzeniem wirtualnych maszyn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mieć możliwość wydzielenia osobnej roli typu </w:t>
      </w:r>
      <w:proofErr w:type="spellStart"/>
      <w:r>
        <w:t>tape</w:t>
      </w:r>
      <w:proofErr w:type="spellEnd"/>
      <w:r>
        <w:t xml:space="preserve"> </w:t>
      </w:r>
      <w:proofErr w:type="spellStart"/>
      <w:r>
        <w:t>server</w:t>
      </w:r>
      <w:bookmarkStart w:id="0" w:name="_Hlk2202587"/>
      <w:proofErr w:type="spellEnd"/>
    </w:p>
    <w:bookmarkEnd w:id="0"/>
    <w:p w:rsidR="0067356D" w:rsidRDefault="0067356D" w:rsidP="0067356D">
      <w:pPr>
        <w:pStyle w:val="Akapitzlist"/>
        <w:numPr>
          <w:ilvl w:val="0"/>
          <w:numId w:val="1"/>
        </w:numPr>
      </w:pPr>
      <w:r>
        <w:lastRenderedPageBreak/>
        <w:t>Oprogramowanie musi mieć możliwość kopiowania backupów do lokalizacji zdalnej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>Oprogramowanie musi mieć możliwość tworzenia retencji GFS (</w:t>
      </w:r>
      <w:proofErr w:type="spellStart"/>
      <w:r>
        <w:t>Grandfather-Father-Son</w:t>
      </w:r>
      <w:proofErr w:type="spellEnd"/>
      <w:r>
        <w:t>)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umieć korzystać z protokołu DDBOOST w przypadku, gdy repozytorium backupów jest umiejscowione na Dell EMC </w:t>
      </w:r>
      <w:proofErr w:type="spellStart"/>
      <w:r>
        <w:t>DataDomain</w:t>
      </w:r>
      <w:proofErr w:type="spellEnd"/>
      <w:r>
        <w:t>. Funkcjonalność powinna wspierać łącze sieciowe lub FC.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umieć korzystać z protokołu </w:t>
      </w:r>
      <w:proofErr w:type="spellStart"/>
      <w:r>
        <w:t>Catalyst</w:t>
      </w:r>
      <w:proofErr w:type="spellEnd"/>
      <w:r>
        <w:t xml:space="preserve"> w przypadku, gdy repozytorium backupów jest umiejscowione na HPE </w:t>
      </w:r>
      <w:proofErr w:type="spellStart"/>
      <w:r>
        <w:t>StoreOnce</w:t>
      </w:r>
      <w:proofErr w:type="spellEnd"/>
      <w:r>
        <w:t>. Funkcjonalność powinna wspierać łącze sieciowe lub FC.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wspierać </w:t>
      </w:r>
      <w:proofErr w:type="spellStart"/>
      <w:r>
        <w:t>BlockClone</w:t>
      </w:r>
      <w:proofErr w:type="spellEnd"/>
      <w:r>
        <w:t xml:space="preserve"> API w przypadku użycia Windows Server 2016 lub 2019 z systemem pliku </w:t>
      </w:r>
      <w:proofErr w:type="spellStart"/>
      <w:r>
        <w:t>ReFS</w:t>
      </w:r>
      <w:proofErr w:type="spellEnd"/>
      <w:r>
        <w:t xml:space="preserve"> jako repozytorium backupu.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mieć możliwość replikacji włączonych wirtualnych maszyn bezpośrednio z infrastruktury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vSphere</w:t>
      </w:r>
      <w:proofErr w:type="spellEnd"/>
      <w:r>
        <w:t xml:space="preserve">, pomiędzy hostami </w:t>
      </w:r>
      <w:proofErr w:type="spellStart"/>
      <w:r>
        <w:t>ESXi</w:t>
      </w:r>
      <w:proofErr w:type="spellEnd"/>
      <w:r>
        <w:t xml:space="preserve">, włączając asynchroniczną replikacją ciągłą. Dodatkowo oprogramowanie musi mieć możliwość użycia plików kopii zapasowych jako źródła replikacji. 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>Oprogramowanie musi umożliwiać przechowywanie punktów przywracania dla replik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>Oprogramowanie musi umożliwiać wykorzystanie istniejących w infrastrukturze wirtualnych maszyn jako źródła do dalszej replikacji (</w:t>
      </w:r>
      <w:proofErr w:type="spellStart"/>
      <w:r>
        <w:t>replica</w:t>
      </w:r>
      <w:proofErr w:type="spellEnd"/>
      <w:r>
        <w:t xml:space="preserve"> </w:t>
      </w:r>
      <w:proofErr w:type="spellStart"/>
      <w:r>
        <w:t>seeding</w:t>
      </w:r>
      <w:proofErr w:type="spellEnd"/>
      <w:r>
        <w:t>)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>Oprogramowanie musi posiadać takie same funkcjonalności replikacji dla Hyper-V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wykorzystywać wszystkie oferowane przez </w:t>
      </w:r>
      <w:proofErr w:type="spellStart"/>
      <w:r>
        <w:t>hypervisor</w:t>
      </w:r>
      <w:proofErr w:type="spellEnd"/>
      <w:r>
        <w:t xml:space="preserve"> tryby transportu (sieć, hot-</w:t>
      </w:r>
      <w:proofErr w:type="spellStart"/>
      <w:r>
        <w:t>add</w:t>
      </w:r>
      <w:proofErr w:type="spellEnd"/>
      <w:r>
        <w:t xml:space="preserve">, LAN </w:t>
      </w:r>
      <w:proofErr w:type="spellStart"/>
      <w:r>
        <w:t>Free</w:t>
      </w:r>
      <w:proofErr w:type="spellEnd"/>
      <w:r>
        <w:t>-SAN)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dawać możliwość tworzenia backupów ad-hoc z konsoli jak i z klienta webowego </w:t>
      </w:r>
      <w:proofErr w:type="spellStart"/>
      <w:r>
        <w:t>vSphere</w:t>
      </w:r>
      <w:proofErr w:type="spellEnd"/>
    </w:p>
    <w:p w:rsidR="0067356D" w:rsidRDefault="0067356D" w:rsidP="0067356D">
      <w:pPr>
        <w:pStyle w:val="Akapitzlist"/>
        <w:numPr>
          <w:ilvl w:val="0"/>
          <w:numId w:val="1"/>
        </w:numPr>
      </w:pPr>
      <w:r>
        <w:t>Oprogramowanie musi przetwarzać wiele wirtualnych dysków jednocześnie (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) </w:t>
      </w:r>
    </w:p>
    <w:p w:rsidR="0067356D" w:rsidRPr="00443D26" w:rsidRDefault="0067356D" w:rsidP="0067356D">
      <w:pPr>
        <w:rPr>
          <w:lang w:val="pl-PL"/>
        </w:rPr>
      </w:pPr>
    </w:p>
    <w:p w:rsidR="0067356D" w:rsidRDefault="0067356D" w:rsidP="00F74616">
      <w:pPr>
        <w:pStyle w:val="Nagwek1"/>
      </w:pPr>
      <w:r>
        <w:t>Wymagania RTO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umożliwiać uruchomienie wielu maszyn wirtualnych bezpośrednio ze </w:t>
      </w:r>
      <w:proofErr w:type="spellStart"/>
      <w:r>
        <w:t>zdeduplikowanego</w:t>
      </w:r>
      <w:proofErr w:type="spellEnd"/>
      <w:r>
        <w:t xml:space="preserve"> i skompresowanego pliku backupu, z dowolnego punktu przywracania, bez potrzeby kopiowania jej na </w:t>
      </w:r>
      <w:proofErr w:type="spellStart"/>
      <w:r>
        <w:t>storage</w:t>
      </w:r>
      <w:proofErr w:type="spellEnd"/>
      <w:r>
        <w:t xml:space="preserve"> produkcyjny. Funkcjonalność musi być oferowana niezależnie od rodzaju </w:t>
      </w:r>
      <w:proofErr w:type="spellStart"/>
      <w:r>
        <w:t>storage’u</w:t>
      </w:r>
      <w:proofErr w:type="spellEnd"/>
      <w:r>
        <w:t xml:space="preserve"> użytego do przechowywania kopii zapasowych. Dla </w:t>
      </w:r>
      <w:proofErr w:type="spellStart"/>
      <w:r>
        <w:t>srodowiska</w:t>
      </w:r>
      <w:proofErr w:type="spellEnd"/>
      <w:r>
        <w:t xml:space="preserve"> </w:t>
      </w:r>
      <w:proofErr w:type="spellStart"/>
      <w:r>
        <w:t>vSphere</w:t>
      </w:r>
      <w:proofErr w:type="spellEnd"/>
      <w:r>
        <w:t xml:space="preserve"> powinien być wykorzystany wbudowany w oprogramowanie serwer NFS. Dla Hyper-V powinna być zapewniona taka sama funkcjonalność realizowana wewnętrznymi mechanizmami oprogramowania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pozwalać na migrację on-line tak uruchomionych maszyn na </w:t>
      </w:r>
      <w:proofErr w:type="spellStart"/>
      <w:r>
        <w:t>storage</w:t>
      </w:r>
      <w:proofErr w:type="spellEnd"/>
      <w:r>
        <w:t xml:space="preserve"> produkcyjny. Migracja powinna odbywać się mechanizmami wbudowanymi w </w:t>
      </w:r>
      <w:proofErr w:type="spellStart"/>
      <w:r>
        <w:t>hypervisor</w:t>
      </w:r>
      <w:proofErr w:type="spellEnd"/>
      <w:r>
        <w:t xml:space="preserve">. Jeżeli licencja na </w:t>
      </w:r>
      <w:proofErr w:type="spellStart"/>
      <w:r>
        <w:t>hypervisor</w:t>
      </w:r>
      <w:proofErr w:type="spellEnd"/>
      <w:r>
        <w:t xml:space="preserve"> nie posiada takich funkcjonalności - oprogramowanie musi realizować taką migrację swoimi mechanizmami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>Oprogramowanie musi umożliwiać pełne odtworzenie wirtualnej maszyny, plików konfiguracji i dysków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umożliwiać pełne odtworzenie wirtualnej maszyny bezpośrednio do Microsoft </w:t>
      </w:r>
      <w:proofErr w:type="spellStart"/>
      <w:r>
        <w:t>Azure</w:t>
      </w:r>
      <w:proofErr w:type="spellEnd"/>
      <w:r>
        <w:t xml:space="preserve">, </w:t>
      </w:r>
      <w:bookmarkStart w:id="1" w:name="_Hlk2202957"/>
      <w:r>
        <w:t xml:space="preserve">Microsoft </w:t>
      </w:r>
      <w:proofErr w:type="spellStart"/>
      <w:r>
        <w:t>Azure</w:t>
      </w:r>
      <w:proofErr w:type="spellEnd"/>
      <w:r>
        <w:t xml:space="preserve"> </w:t>
      </w:r>
      <w:proofErr w:type="spellStart"/>
      <w:r>
        <w:t>Stack</w:t>
      </w:r>
      <w:proofErr w:type="spellEnd"/>
      <w:r>
        <w:t xml:space="preserve"> oraz Amazon EC2</w:t>
      </w:r>
      <w:bookmarkEnd w:id="1"/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umożliwić odtworzenie plików na maszynę operatora lub na serwer produkcyjny bez potrzeby użycia agenta instalowanego wewnątrz wirtualnej </w:t>
      </w:r>
      <w:r>
        <w:lastRenderedPageBreak/>
        <w:t>maszyny. Funkcjonalność ta nie powinna być ograniczona wielkością i liczbą przywracanych plików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mieć możliwość odtworzenia plików bezpośrednio do maszyny wirtualnej poprzez sieć, przy pomocy VIX API dla platformy </w:t>
      </w:r>
      <w:proofErr w:type="spellStart"/>
      <w:r>
        <w:t>VMware</w:t>
      </w:r>
      <w:proofErr w:type="spellEnd"/>
      <w:r>
        <w:t xml:space="preserve"> i PowerShell Direct dla platformy Hyper-V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>Oprogramowanie musi wspierać odtwarzanie plików z następujących systemów plików:</w:t>
      </w:r>
    </w:p>
    <w:p w:rsidR="0067356D" w:rsidRDefault="0067356D" w:rsidP="0067356D">
      <w:pPr>
        <w:pStyle w:val="NormalnyWeb"/>
        <w:numPr>
          <w:ilvl w:val="1"/>
          <w:numId w:val="1"/>
        </w:numPr>
      </w:pPr>
      <w:r>
        <w:rPr>
          <w:rFonts w:ascii="MyriadPro" w:hAnsi="MyriadPro"/>
          <w:b/>
          <w:bCs/>
          <w:color w:val="3F3F3F"/>
        </w:rPr>
        <w:t xml:space="preserve">Linux </w:t>
      </w:r>
    </w:p>
    <w:p w:rsidR="0067356D" w:rsidRDefault="0067356D" w:rsidP="0067356D">
      <w:pPr>
        <w:pStyle w:val="NormalnyWeb"/>
        <w:numPr>
          <w:ilvl w:val="2"/>
          <w:numId w:val="1"/>
        </w:numPr>
      </w:pPr>
      <w:r>
        <w:rPr>
          <w:rFonts w:ascii="MyriadPro" w:hAnsi="MyriadPro"/>
          <w:color w:val="3F3F3F"/>
        </w:rPr>
        <w:t>ext2</w:t>
      </w:r>
      <w:r>
        <w:rPr>
          <w:rFonts w:ascii="Times New Roman" w:hAnsi="Times New Roman"/>
          <w:color w:val="3F3F3F"/>
        </w:rPr>
        <w:t xml:space="preserve">, </w:t>
      </w:r>
      <w:r>
        <w:rPr>
          <w:rFonts w:ascii="MyriadPro" w:hAnsi="MyriadPro"/>
          <w:color w:val="3F3F3F"/>
        </w:rPr>
        <w:t>ext3</w:t>
      </w:r>
      <w:r>
        <w:rPr>
          <w:rFonts w:ascii="Times New Roman" w:hAnsi="Times New Roman"/>
          <w:color w:val="3F3F3F"/>
        </w:rPr>
        <w:t xml:space="preserve">, </w:t>
      </w:r>
      <w:r>
        <w:rPr>
          <w:rFonts w:ascii="MyriadPro" w:hAnsi="MyriadPro"/>
          <w:color w:val="3F3F3F"/>
        </w:rPr>
        <w:t>ext4</w:t>
      </w:r>
      <w:r>
        <w:rPr>
          <w:rFonts w:ascii="Times New Roman" w:hAnsi="Times New Roman"/>
          <w:color w:val="3F3F3F"/>
        </w:rPr>
        <w:t xml:space="preserve">, </w:t>
      </w:r>
      <w:proofErr w:type="spellStart"/>
      <w:r>
        <w:rPr>
          <w:rFonts w:ascii="MyriadPro" w:hAnsi="MyriadPro"/>
          <w:color w:val="3F3F3F"/>
        </w:rPr>
        <w:t>ReiserFS</w:t>
      </w:r>
      <w:proofErr w:type="spellEnd"/>
      <w:r>
        <w:rPr>
          <w:rFonts w:ascii="MyriadPro" w:hAnsi="MyriadPro"/>
          <w:color w:val="3F3F3F"/>
        </w:rPr>
        <w:t>, JFS</w:t>
      </w:r>
      <w:r>
        <w:rPr>
          <w:rFonts w:ascii="Times New Roman" w:hAnsi="Times New Roman"/>
          <w:color w:val="3F3F3F"/>
        </w:rPr>
        <w:t xml:space="preserve">, </w:t>
      </w:r>
      <w:r>
        <w:rPr>
          <w:rFonts w:ascii="MyriadPro" w:hAnsi="MyriadPro"/>
          <w:color w:val="3F3F3F"/>
        </w:rPr>
        <w:t xml:space="preserve">XFS, </w:t>
      </w:r>
      <w:proofErr w:type="spellStart"/>
      <w:r>
        <w:rPr>
          <w:rFonts w:ascii="MyriadPro" w:hAnsi="MyriadPro"/>
          <w:color w:val="3F3F3F"/>
        </w:rPr>
        <w:t>Btrfs</w:t>
      </w:r>
      <w:proofErr w:type="spellEnd"/>
      <w:r>
        <w:rPr>
          <w:rFonts w:ascii="MyriadPro" w:hAnsi="MyriadPro"/>
          <w:color w:val="3F3F3F"/>
        </w:rPr>
        <w:t xml:space="preserve"> </w:t>
      </w:r>
    </w:p>
    <w:p w:rsidR="0067356D" w:rsidRDefault="0067356D" w:rsidP="0067356D">
      <w:pPr>
        <w:pStyle w:val="NormalnyWeb"/>
        <w:numPr>
          <w:ilvl w:val="1"/>
          <w:numId w:val="1"/>
        </w:numPr>
      </w:pPr>
      <w:r>
        <w:rPr>
          <w:rFonts w:ascii="MyriadPro" w:hAnsi="MyriadPro"/>
          <w:b/>
          <w:bCs/>
          <w:color w:val="3F3F3F"/>
        </w:rPr>
        <w:t xml:space="preserve">BSD </w:t>
      </w:r>
    </w:p>
    <w:p w:rsidR="0067356D" w:rsidRDefault="0067356D" w:rsidP="0067356D">
      <w:pPr>
        <w:pStyle w:val="NormalnyWeb"/>
        <w:numPr>
          <w:ilvl w:val="2"/>
          <w:numId w:val="1"/>
        </w:numPr>
      </w:pPr>
      <w:r>
        <w:rPr>
          <w:rFonts w:ascii="MyriadPro" w:hAnsi="MyriadPro"/>
          <w:color w:val="3F3F3F"/>
        </w:rPr>
        <w:t>UFS</w:t>
      </w:r>
      <w:r>
        <w:rPr>
          <w:rFonts w:ascii="Times New Roman" w:hAnsi="Times New Roman"/>
          <w:color w:val="3F3F3F"/>
        </w:rPr>
        <w:t>,</w:t>
      </w:r>
      <w:r>
        <w:rPr>
          <w:rFonts w:ascii="MyriadPro" w:hAnsi="MyriadPro"/>
          <w:color w:val="3F3F3F"/>
        </w:rPr>
        <w:t xml:space="preserve"> UFS2 </w:t>
      </w:r>
    </w:p>
    <w:p w:rsidR="0067356D" w:rsidRDefault="0067356D" w:rsidP="0067356D">
      <w:pPr>
        <w:pStyle w:val="NormalnyWeb"/>
        <w:numPr>
          <w:ilvl w:val="1"/>
          <w:numId w:val="1"/>
        </w:numPr>
      </w:pPr>
      <w:r>
        <w:rPr>
          <w:rFonts w:ascii="MyriadPro" w:hAnsi="MyriadPro"/>
          <w:b/>
          <w:bCs/>
          <w:color w:val="3F3F3F"/>
        </w:rPr>
        <w:t xml:space="preserve">Solaris </w:t>
      </w:r>
    </w:p>
    <w:p w:rsidR="0067356D" w:rsidRDefault="0067356D" w:rsidP="0067356D">
      <w:pPr>
        <w:pStyle w:val="NormalnyWeb"/>
        <w:numPr>
          <w:ilvl w:val="2"/>
          <w:numId w:val="1"/>
        </w:numPr>
      </w:pPr>
      <w:r>
        <w:rPr>
          <w:rFonts w:ascii="MyriadPro" w:hAnsi="MyriadPro"/>
          <w:color w:val="3F3F3F"/>
        </w:rPr>
        <w:t xml:space="preserve">ZFS, UFS </w:t>
      </w:r>
    </w:p>
    <w:p w:rsidR="0067356D" w:rsidRDefault="0067356D" w:rsidP="0067356D">
      <w:pPr>
        <w:pStyle w:val="NormalnyWeb"/>
        <w:numPr>
          <w:ilvl w:val="1"/>
          <w:numId w:val="1"/>
        </w:numPr>
      </w:pPr>
      <w:r>
        <w:rPr>
          <w:rFonts w:ascii="MyriadPro" w:hAnsi="MyriadPro"/>
          <w:b/>
          <w:bCs/>
          <w:color w:val="3F3F3F"/>
        </w:rPr>
        <w:t xml:space="preserve">Mac </w:t>
      </w:r>
    </w:p>
    <w:p w:rsidR="0067356D" w:rsidRDefault="0067356D" w:rsidP="0067356D">
      <w:pPr>
        <w:pStyle w:val="NormalnyWeb"/>
        <w:numPr>
          <w:ilvl w:val="2"/>
          <w:numId w:val="1"/>
        </w:numPr>
      </w:pPr>
      <w:r>
        <w:rPr>
          <w:rFonts w:ascii="MyriadPro" w:hAnsi="MyriadPro"/>
          <w:color w:val="3F3F3F"/>
        </w:rPr>
        <w:t>HFS</w:t>
      </w:r>
      <w:r>
        <w:rPr>
          <w:rFonts w:ascii="Times New Roman" w:hAnsi="Times New Roman"/>
          <w:color w:val="3F3F3F"/>
        </w:rPr>
        <w:t>,</w:t>
      </w:r>
      <w:r>
        <w:rPr>
          <w:rFonts w:ascii="MyriadPro" w:hAnsi="MyriadPro"/>
          <w:color w:val="3F3F3F"/>
        </w:rPr>
        <w:t xml:space="preserve"> HFS+ </w:t>
      </w:r>
    </w:p>
    <w:p w:rsidR="0067356D" w:rsidRDefault="0067356D" w:rsidP="0067356D">
      <w:pPr>
        <w:pStyle w:val="NormalnyWeb"/>
        <w:numPr>
          <w:ilvl w:val="1"/>
          <w:numId w:val="1"/>
        </w:numPr>
      </w:pPr>
      <w:r>
        <w:rPr>
          <w:rFonts w:ascii="MyriadPro" w:hAnsi="MyriadPro"/>
          <w:b/>
          <w:bCs/>
          <w:color w:val="3F3F3F"/>
        </w:rPr>
        <w:t xml:space="preserve">Windows </w:t>
      </w:r>
    </w:p>
    <w:p w:rsidR="0067356D" w:rsidRDefault="0067356D" w:rsidP="0067356D">
      <w:pPr>
        <w:pStyle w:val="NormalnyWeb"/>
        <w:numPr>
          <w:ilvl w:val="2"/>
          <w:numId w:val="1"/>
        </w:numPr>
      </w:pPr>
      <w:r>
        <w:rPr>
          <w:rFonts w:ascii="MyriadPro" w:hAnsi="MyriadPro"/>
          <w:color w:val="3F3F3F"/>
        </w:rPr>
        <w:t>NTFS</w:t>
      </w:r>
      <w:r>
        <w:rPr>
          <w:rFonts w:ascii="Times New Roman" w:hAnsi="Times New Roman"/>
          <w:color w:val="3F3F3F"/>
        </w:rPr>
        <w:t>,</w:t>
      </w:r>
      <w:r>
        <w:rPr>
          <w:rFonts w:ascii="MyriadPro" w:hAnsi="MyriadPro"/>
          <w:color w:val="3F3F3F"/>
        </w:rPr>
        <w:t xml:space="preserve"> FAT</w:t>
      </w:r>
      <w:r>
        <w:rPr>
          <w:rFonts w:ascii="Times New Roman" w:hAnsi="Times New Roman"/>
          <w:color w:val="3F3F3F"/>
        </w:rPr>
        <w:t>,</w:t>
      </w:r>
      <w:r>
        <w:rPr>
          <w:rFonts w:ascii="MyriadPro" w:hAnsi="MyriadPro"/>
          <w:color w:val="3F3F3F"/>
        </w:rPr>
        <w:t xml:space="preserve"> FAT32, </w:t>
      </w:r>
      <w:proofErr w:type="spellStart"/>
      <w:r>
        <w:rPr>
          <w:rFonts w:ascii="MyriadPro" w:hAnsi="MyriadPro"/>
          <w:color w:val="3F3F3F"/>
        </w:rPr>
        <w:t>ReFS</w:t>
      </w:r>
      <w:proofErr w:type="spellEnd"/>
      <w:r>
        <w:rPr>
          <w:rFonts w:ascii="MyriadPro" w:hAnsi="MyriadPro"/>
          <w:color w:val="3F3F3F"/>
        </w:rPr>
        <w:t xml:space="preserve"> </w:t>
      </w:r>
    </w:p>
    <w:p w:rsidR="0067356D" w:rsidRDefault="0067356D" w:rsidP="0067356D">
      <w:pPr>
        <w:pStyle w:val="NormalnyWeb"/>
        <w:numPr>
          <w:ilvl w:val="1"/>
          <w:numId w:val="1"/>
        </w:numPr>
      </w:pPr>
      <w:r>
        <w:rPr>
          <w:rFonts w:ascii="MyriadPro" w:hAnsi="MyriadPro"/>
          <w:b/>
          <w:bCs/>
          <w:color w:val="3F3F3F"/>
        </w:rPr>
        <w:t xml:space="preserve">Novell OES </w:t>
      </w:r>
    </w:p>
    <w:p w:rsidR="0067356D" w:rsidRDefault="0067356D" w:rsidP="0067356D">
      <w:pPr>
        <w:pStyle w:val="NormalnyWeb"/>
        <w:numPr>
          <w:ilvl w:val="2"/>
          <w:numId w:val="1"/>
        </w:numPr>
      </w:pPr>
      <w:r>
        <w:rPr>
          <w:rFonts w:ascii="MyriadPro" w:hAnsi="MyriadPro"/>
          <w:color w:val="3F3F3F"/>
        </w:rPr>
        <w:t xml:space="preserve">NSS 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wspierać przywracanie plików z partycji Linux LVM oraz Windows Storage </w:t>
      </w:r>
      <w:proofErr w:type="spellStart"/>
      <w:r>
        <w:t>Spaces</w:t>
      </w:r>
      <w:proofErr w:type="spellEnd"/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umożliwiać szybkie </w:t>
      </w:r>
      <w:proofErr w:type="spellStart"/>
      <w:r>
        <w:t>granularne</w:t>
      </w:r>
      <w:proofErr w:type="spellEnd"/>
      <w:r>
        <w:t xml:space="preserve"> odtwarzanie obiektów aplikacji bez użycia jakiegokolwiek agenta zainstalowanego wewnątrz maszyny wirtualnej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wspierać </w:t>
      </w:r>
      <w:proofErr w:type="spellStart"/>
      <w:r>
        <w:t>granularne</w:t>
      </w:r>
      <w:proofErr w:type="spellEnd"/>
      <w:r>
        <w:t xml:space="preserve"> odtwarzanie dowolnych obiektów i dowolnych atrybutów Active Directory włączając hasło, obiekty </w:t>
      </w:r>
      <w:proofErr w:type="spellStart"/>
      <w:r>
        <w:t>Group</w:t>
      </w:r>
      <w:proofErr w:type="spellEnd"/>
      <w:r>
        <w:t xml:space="preserve"> Policy, partycja konfiguracji AD, rekordy DNS zintegrowane z AD, Microsoft System Objects, certyfikaty CA oraz elementy AD </w:t>
      </w:r>
      <w:proofErr w:type="spellStart"/>
      <w:r>
        <w:t>Sites</w:t>
      </w:r>
      <w:proofErr w:type="spellEnd"/>
      <w:r>
        <w:t>.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wspierać </w:t>
      </w:r>
      <w:proofErr w:type="spellStart"/>
      <w:r>
        <w:t>granularne</w:t>
      </w:r>
      <w:proofErr w:type="spellEnd"/>
      <w:r>
        <w:t xml:space="preserve"> odtwarzanie Microsoft Exchange 2010 i nowszych (dowolny obiekt w tym obiekty w folderze "</w:t>
      </w:r>
      <w:proofErr w:type="spellStart"/>
      <w:r>
        <w:t>Permanently</w:t>
      </w:r>
      <w:proofErr w:type="spellEnd"/>
      <w:r>
        <w:t xml:space="preserve"> </w:t>
      </w:r>
      <w:proofErr w:type="spellStart"/>
      <w:r>
        <w:t>Deleted</w:t>
      </w:r>
      <w:proofErr w:type="spellEnd"/>
      <w:r>
        <w:t xml:space="preserve"> Objects"), 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wspierać </w:t>
      </w:r>
      <w:proofErr w:type="spellStart"/>
      <w:r>
        <w:t>granularne</w:t>
      </w:r>
      <w:proofErr w:type="spellEnd"/>
      <w:r>
        <w:t xml:space="preserve"> odtwarzanie Microsoft SQL 2005 i nowsze włączając bazy danych z opcją odtwarzania point-in-</w:t>
      </w:r>
      <w:proofErr w:type="spellStart"/>
      <w:r>
        <w:t>time</w:t>
      </w:r>
      <w:proofErr w:type="spellEnd"/>
      <w:r>
        <w:t>, tabele, schemat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wspierać </w:t>
      </w:r>
      <w:proofErr w:type="spellStart"/>
      <w:r>
        <w:t>granularne</w:t>
      </w:r>
      <w:proofErr w:type="spellEnd"/>
      <w:r>
        <w:t xml:space="preserve"> odtwarzanie Microsoft </w:t>
      </w:r>
      <w:proofErr w:type="spellStart"/>
      <w:r>
        <w:t>Sharepoint</w:t>
      </w:r>
      <w:proofErr w:type="spellEnd"/>
      <w:r>
        <w:t xml:space="preserve"> 2010 i nowsze. Opcja odtworzenia elementów, witryn, uprawnień.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wspierać </w:t>
      </w:r>
      <w:proofErr w:type="spellStart"/>
      <w:r>
        <w:t>granularne</w:t>
      </w:r>
      <w:proofErr w:type="spellEnd"/>
      <w:r>
        <w:t xml:space="preserve"> odtwarzanie baz danych Oracle z opcją odtwarzanie point-in-</w:t>
      </w:r>
      <w:proofErr w:type="spellStart"/>
      <w:r>
        <w:t>time</w:t>
      </w:r>
      <w:proofErr w:type="spellEnd"/>
      <w:r>
        <w:t xml:space="preserve"> wraz z włączonym Oracle </w:t>
      </w:r>
      <w:proofErr w:type="spellStart"/>
      <w:r>
        <w:t>DataGuard</w:t>
      </w:r>
      <w:proofErr w:type="spellEnd"/>
      <w:r>
        <w:t>. Funkcjonalność ta musi być dostępna dla baz uruchomionych w środowiskach Windows oraz Linux.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>Funkcjonalność ta nie może wymagać pełnego odtworzenia wirtualnej maszyny ani jej uruchomienia.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>Oprogramowanie musi indeksować pliki Windows i Linux w celu szybkiego wyszukiwania plików w plikach backupowych.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 Oprogramowanie musi używać mechanizmów VSS wbudowanych w system operacyjny Microsoft Windows 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>Oprogramowanie musi wspierać także specyficzne metody odtwarzania w tym "</w:t>
      </w:r>
      <w:proofErr w:type="spellStart"/>
      <w:r>
        <w:t>reverse</w:t>
      </w:r>
      <w:proofErr w:type="spellEnd"/>
      <w:r>
        <w:t xml:space="preserve"> CBT" oraz odtwarzanie z wykorzystaniem sieci SAN</w:t>
      </w:r>
    </w:p>
    <w:p w:rsidR="0067356D" w:rsidRDefault="0067356D" w:rsidP="0067356D">
      <w:pPr>
        <w:pStyle w:val="Nagwek1"/>
      </w:pPr>
      <w:bookmarkStart w:id="2" w:name="_Hlk2203336"/>
      <w:r>
        <w:lastRenderedPageBreak/>
        <w:t>Ograniczenie ryzyka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dawać możliwość stworzenia laboratorium (izolowane środowisko) dla </w:t>
      </w:r>
      <w:proofErr w:type="spellStart"/>
      <w:r>
        <w:t>vSphere</w:t>
      </w:r>
      <w:proofErr w:type="spellEnd"/>
      <w:r>
        <w:t xml:space="preserve"> i Hyper-V używając wirtualnych maszyn uruchamianych bezpośrednio z plików backupu. 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Testy muszą być przeprowadzone bez interakcji z administratorem</w:t>
      </w:r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mieć podobne mechanizmy dla replik w środowisku </w:t>
      </w:r>
      <w:proofErr w:type="spellStart"/>
      <w:r>
        <w:t>vSphere</w:t>
      </w:r>
      <w:proofErr w:type="spellEnd"/>
    </w:p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umożliwiać integrację z oprogramowaniem antywirusowym w celu wykonania skanu zawartości pliku backupowego przed odtworzeniem jakichkolwiek danych. Integracja musi być zapewniona minimalnie dla Windows </w:t>
      </w:r>
      <w:proofErr w:type="spellStart"/>
      <w:r>
        <w:t>Defender</w:t>
      </w:r>
      <w:proofErr w:type="spellEnd"/>
      <w:r>
        <w:t xml:space="preserve">, Symantec </w:t>
      </w:r>
      <w:proofErr w:type="spellStart"/>
      <w:r>
        <w:t>Protection</w:t>
      </w:r>
      <w:proofErr w:type="spellEnd"/>
      <w:r>
        <w:t xml:space="preserve"> Engine oraz ESET NOD32.</w:t>
      </w:r>
    </w:p>
    <w:bookmarkEnd w:id="2"/>
    <w:p w:rsidR="0067356D" w:rsidRDefault="0067356D" w:rsidP="0067356D">
      <w:pPr>
        <w:pStyle w:val="Akapitzlist"/>
        <w:numPr>
          <w:ilvl w:val="0"/>
          <w:numId w:val="1"/>
        </w:numPr>
      </w:pPr>
      <w:r>
        <w:t xml:space="preserve">Oprogramowanie musi umożliwiać dwuetapowe, automatyczne, odtwarzanie maszyn wirtualnych z możliwością wstrzyknięcia dowolnego skryptu przed odtworzeniem danych do środowiska produkcyjnego. </w:t>
      </w:r>
    </w:p>
    <w:p w:rsidR="0067356D" w:rsidRPr="00F74616" w:rsidRDefault="0067356D" w:rsidP="00F74616">
      <w:pPr>
        <w:pStyle w:val="Nagwek1"/>
        <w:rPr>
          <w:lang w:val="en-US"/>
        </w:rPr>
      </w:pPr>
      <w:r>
        <w:rPr>
          <w:lang w:val="en-US"/>
        </w:rPr>
        <w:t>Monitoring</w:t>
      </w:r>
    </w:p>
    <w:p w:rsidR="0067356D" w:rsidRDefault="0067356D" w:rsidP="0067356D">
      <w:pPr>
        <w:pStyle w:val="Akapitzlist"/>
        <w:numPr>
          <w:ilvl w:val="0"/>
          <w:numId w:val="3"/>
        </w:numPr>
        <w:spacing w:after="200" w:line="276" w:lineRule="auto"/>
      </w:pPr>
      <w:r>
        <w:t xml:space="preserve">System musi zapewnić możliwość monitorowania środowiska </w:t>
      </w:r>
      <w:proofErr w:type="spellStart"/>
      <w:r>
        <w:t>wirtualizacyjnego</w:t>
      </w:r>
      <w:proofErr w:type="spellEnd"/>
      <w:r>
        <w:t xml:space="preserve"> opartego na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vSphere</w:t>
      </w:r>
      <w:proofErr w:type="spellEnd"/>
      <w:r>
        <w:t xml:space="preserve"> i Microsoft Hyper-V bez potrzeby korzystania z narzędzi firm trzecich</w:t>
      </w:r>
    </w:p>
    <w:p w:rsidR="0067356D" w:rsidRDefault="0067356D" w:rsidP="0067356D">
      <w:pPr>
        <w:pStyle w:val="Akapitzlist"/>
        <w:numPr>
          <w:ilvl w:val="0"/>
          <w:numId w:val="3"/>
        </w:numPr>
        <w:spacing w:after="200" w:line="276" w:lineRule="auto"/>
      </w:pPr>
      <w:r>
        <w:t xml:space="preserve">System musi umożliwiać monitorowanie środowiska </w:t>
      </w:r>
      <w:proofErr w:type="spellStart"/>
      <w:r>
        <w:t>wirtualizacyjnego</w:t>
      </w:r>
      <w:proofErr w:type="spellEnd"/>
      <w:r>
        <w:t xml:space="preserve"> </w:t>
      </w:r>
      <w:proofErr w:type="spellStart"/>
      <w:r>
        <w:t>VMware</w:t>
      </w:r>
      <w:proofErr w:type="spellEnd"/>
      <w:r>
        <w:t xml:space="preserve"> w wersji 5.x oraz 6.x – zarówno w bezpłatnej wersji </w:t>
      </w:r>
      <w:proofErr w:type="spellStart"/>
      <w:r>
        <w:t>ESXi</w:t>
      </w:r>
      <w:proofErr w:type="spellEnd"/>
      <w:r>
        <w:t xml:space="preserve"> jak i w pełnej wersji ESX/</w:t>
      </w:r>
      <w:proofErr w:type="spellStart"/>
      <w:r>
        <w:t>ESXi</w:t>
      </w:r>
      <w:proofErr w:type="spellEnd"/>
      <w:r>
        <w:t xml:space="preserve"> zarządzane przez konsole </w:t>
      </w:r>
      <w:proofErr w:type="spellStart"/>
      <w:r>
        <w:t>vCenter</w:t>
      </w:r>
      <w:proofErr w:type="spellEnd"/>
      <w:r>
        <w:t xml:space="preserve"> Server lub pracujące samodzielnie</w:t>
      </w:r>
    </w:p>
    <w:p w:rsidR="0067356D" w:rsidRDefault="0067356D" w:rsidP="0067356D">
      <w:pPr>
        <w:pStyle w:val="Akapitzlist"/>
        <w:numPr>
          <w:ilvl w:val="0"/>
          <w:numId w:val="3"/>
        </w:numPr>
        <w:spacing w:after="200" w:line="276" w:lineRule="auto"/>
      </w:pPr>
      <w:r>
        <w:t xml:space="preserve">System musi umożliwiać monitorowanie środowiska </w:t>
      </w:r>
      <w:proofErr w:type="spellStart"/>
      <w:r>
        <w:t>wirtualizacyjnego</w:t>
      </w:r>
      <w:proofErr w:type="spellEnd"/>
      <w:r>
        <w:t xml:space="preserve"> Microsoft Hyper-V 2008 R2 SP1, 2012, 2012 R2, 2016 oraz 2019 zarówno w wersji darmowej jak i zawartej w płatnej licencji Microsoft Windows Server zarządzane poprzez System Center Virtual Machine Manager lub pracujące samodzielnie.</w:t>
      </w:r>
    </w:p>
    <w:p w:rsidR="0067356D" w:rsidRDefault="0067356D" w:rsidP="0067356D">
      <w:pPr>
        <w:pStyle w:val="Akapitzlist"/>
        <w:numPr>
          <w:ilvl w:val="0"/>
          <w:numId w:val="3"/>
        </w:numPr>
        <w:spacing w:after="200" w:line="276" w:lineRule="auto"/>
      </w:pPr>
      <w:r>
        <w:t>System musi mieć status „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” i być przetestowany i certyfikowany przez </w:t>
      </w:r>
      <w:proofErr w:type="spellStart"/>
      <w:r>
        <w:t>VMware</w:t>
      </w:r>
      <w:proofErr w:type="spellEnd"/>
    </w:p>
    <w:p w:rsidR="0067356D" w:rsidRDefault="0067356D" w:rsidP="0067356D">
      <w:pPr>
        <w:pStyle w:val="Akapitzlist"/>
        <w:numPr>
          <w:ilvl w:val="0"/>
          <w:numId w:val="3"/>
        </w:numPr>
        <w:spacing w:after="200" w:line="276" w:lineRule="auto"/>
      </w:pPr>
      <w:r>
        <w:t xml:space="preserve">System musi umożliwiać kategoryzacje obiektów infrastruktury wirtualnej niezależnie od hierarchii stworzonej w </w:t>
      </w:r>
      <w:proofErr w:type="spellStart"/>
      <w:r>
        <w:t>vCenter</w:t>
      </w:r>
      <w:proofErr w:type="spellEnd"/>
    </w:p>
    <w:p w:rsidR="0067356D" w:rsidRDefault="0067356D" w:rsidP="0067356D">
      <w:pPr>
        <w:pStyle w:val="Akapitzlist"/>
        <w:numPr>
          <w:ilvl w:val="0"/>
          <w:numId w:val="3"/>
        </w:numPr>
        <w:spacing w:after="200" w:line="276" w:lineRule="auto"/>
      </w:pPr>
      <w:r>
        <w:t>System musi umożliwiać tworzenie alarmów dla całych grup wirtualnych maszyn jak i pojedynczych wirtualnych maszyn</w:t>
      </w:r>
    </w:p>
    <w:p w:rsidR="0067356D" w:rsidRDefault="0067356D" w:rsidP="0067356D">
      <w:pPr>
        <w:pStyle w:val="Akapitzlist"/>
        <w:numPr>
          <w:ilvl w:val="0"/>
          <w:numId w:val="3"/>
        </w:numPr>
        <w:spacing w:after="200" w:line="276" w:lineRule="auto"/>
      </w:pPr>
      <w:r>
        <w:t>System musi dawać możliwość układania terminarza raportów i wysyłania tych raportów przy pomocy poczty elektronicznej w formacie HTML oraz Excel</w:t>
      </w:r>
    </w:p>
    <w:p w:rsidR="0067356D" w:rsidRDefault="0067356D" w:rsidP="0067356D">
      <w:pPr>
        <w:pStyle w:val="Akapitzlist"/>
        <w:numPr>
          <w:ilvl w:val="0"/>
          <w:numId w:val="3"/>
        </w:numPr>
        <w:spacing w:after="200" w:line="276" w:lineRule="auto"/>
      </w:pPr>
      <w:r>
        <w:t xml:space="preserve">System musi dawać możliwość podłączenia się do kilku instancji </w:t>
      </w:r>
      <w:proofErr w:type="spellStart"/>
      <w:r>
        <w:t>vCenter</w:t>
      </w:r>
      <w:proofErr w:type="spellEnd"/>
      <w:r>
        <w:t xml:space="preserve"> Server i serwerów Hyper-V jednocześnie, w celu centralnego monitorowania wielu środowisk</w:t>
      </w:r>
    </w:p>
    <w:p w:rsidR="0067356D" w:rsidRDefault="0067356D" w:rsidP="0067356D">
      <w:pPr>
        <w:pStyle w:val="Akapitzlist"/>
        <w:numPr>
          <w:ilvl w:val="0"/>
          <w:numId w:val="3"/>
        </w:numPr>
        <w:spacing w:after="200" w:line="276" w:lineRule="auto"/>
      </w:pPr>
      <w:r>
        <w:t>System musi mieć wbudowane predefiniowane zestawy alarmów wraz z możliwością tworzenia własnych alarmów i zdarzeń przez administratora</w:t>
      </w:r>
    </w:p>
    <w:p w:rsidR="0067356D" w:rsidRDefault="0067356D" w:rsidP="0067356D">
      <w:pPr>
        <w:pStyle w:val="Akapitzlist"/>
        <w:numPr>
          <w:ilvl w:val="0"/>
          <w:numId w:val="3"/>
        </w:numPr>
        <w:spacing w:after="200" w:line="276" w:lineRule="auto"/>
      </w:pPr>
      <w:r>
        <w:lastRenderedPageBreak/>
        <w:t>System musi mieć wbudowane połączenie z bazą wiedzy opisującą problemy z predefiniowanych alarmów</w:t>
      </w:r>
    </w:p>
    <w:p w:rsidR="0067356D" w:rsidRDefault="0067356D" w:rsidP="0067356D">
      <w:pPr>
        <w:pStyle w:val="Akapitzlist"/>
        <w:numPr>
          <w:ilvl w:val="0"/>
          <w:numId w:val="3"/>
        </w:numPr>
        <w:spacing w:after="200" w:line="276" w:lineRule="auto"/>
      </w:pPr>
      <w:r>
        <w:t>System musi mieć centralną konsolę z sumarycznym podglądem wszystkich obiektów infrastruktury wirtualnej (ang. Dashboard)</w:t>
      </w:r>
    </w:p>
    <w:p w:rsidR="0067356D" w:rsidRDefault="0067356D" w:rsidP="0067356D">
      <w:pPr>
        <w:pStyle w:val="Akapitzlist"/>
        <w:numPr>
          <w:ilvl w:val="0"/>
          <w:numId w:val="3"/>
        </w:numPr>
        <w:spacing w:after="200" w:line="276" w:lineRule="auto"/>
      </w:pPr>
      <w:r>
        <w:t>System musi mieć możliwość monitorowania platformy sprzętowej, na której jest zainstalowana infrastruktura wirtualna</w:t>
      </w:r>
    </w:p>
    <w:p w:rsidR="0067356D" w:rsidRDefault="0067356D" w:rsidP="0067356D">
      <w:pPr>
        <w:pStyle w:val="Akapitzlist"/>
        <w:numPr>
          <w:ilvl w:val="0"/>
          <w:numId w:val="3"/>
        </w:numPr>
        <w:spacing w:after="200" w:line="276" w:lineRule="auto"/>
      </w:pPr>
      <w:r>
        <w:t>System musi zapewnić możliwość podłączenia się do wirtualnej maszyny (tryb konsoli) bezpośrednio z narzędzia monitorującego</w:t>
      </w:r>
    </w:p>
    <w:p w:rsidR="0067356D" w:rsidRDefault="0067356D" w:rsidP="0067356D">
      <w:pPr>
        <w:pStyle w:val="Akapitzlist"/>
        <w:numPr>
          <w:ilvl w:val="0"/>
          <w:numId w:val="3"/>
        </w:numPr>
        <w:spacing w:after="200" w:line="276" w:lineRule="auto"/>
      </w:pPr>
      <w:r>
        <w:t>System musi mieć możliwość integracji z oprogramowaniem do tworzenia kopii zapasowych tego samego producenta</w:t>
      </w:r>
    </w:p>
    <w:p w:rsidR="0067356D" w:rsidRDefault="0067356D" w:rsidP="0067356D">
      <w:pPr>
        <w:pStyle w:val="Akapitzlist"/>
        <w:numPr>
          <w:ilvl w:val="0"/>
          <w:numId w:val="3"/>
        </w:numPr>
        <w:spacing w:after="200" w:line="276" w:lineRule="auto"/>
      </w:pPr>
      <w:r>
        <w:t xml:space="preserve">System musi mieć możliwość monitorowania obciążenia serwerów backupowych, ilości zabezpieczanych danych oraz statusu zadań kopii zapasowych, replikacji oraz weryfikacji </w:t>
      </w:r>
      <w:proofErr w:type="spellStart"/>
      <w:r>
        <w:t>odzyskiwalności</w:t>
      </w:r>
      <w:proofErr w:type="spellEnd"/>
      <w:r>
        <w:t xml:space="preserve"> maszyn wirtualnych.</w:t>
      </w:r>
    </w:p>
    <w:p w:rsidR="0067356D" w:rsidRDefault="0067356D" w:rsidP="0067356D">
      <w:pPr>
        <w:pStyle w:val="Akapitzlist"/>
        <w:numPr>
          <w:ilvl w:val="0"/>
          <w:numId w:val="3"/>
        </w:numPr>
        <w:spacing w:after="200" w:line="276" w:lineRule="auto"/>
      </w:pPr>
      <w:r>
        <w:t>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backupu.</w:t>
      </w:r>
    </w:p>
    <w:p w:rsidR="0067356D" w:rsidRDefault="0067356D" w:rsidP="0067356D">
      <w:pPr>
        <w:pStyle w:val="Akapitzlist"/>
        <w:numPr>
          <w:ilvl w:val="0"/>
          <w:numId w:val="3"/>
        </w:numPr>
        <w:spacing w:after="200" w:line="276" w:lineRule="auto"/>
      </w:pPr>
      <w:r>
        <w:t xml:space="preserve">System musi mieć możliwość </w:t>
      </w:r>
      <w:proofErr w:type="spellStart"/>
      <w:r>
        <w:t>granularnego</w:t>
      </w:r>
      <w:proofErr w:type="spellEnd"/>
      <w:r>
        <w:t xml:space="preserve"> monitorowania infrastruktury, zależnego od uprawnień nadanym użytkownikom dla platformy </w:t>
      </w:r>
      <w:proofErr w:type="spellStart"/>
      <w:r>
        <w:t>VMware</w:t>
      </w:r>
      <w:proofErr w:type="spellEnd"/>
    </w:p>
    <w:p w:rsidR="0067356D" w:rsidRDefault="0067356D" w:rsidP="0067356D">
      <w:pPr>
        <w:pStyle w:val="Akapitzlist"/>
        <w:numPr>
          <w:ilvl w:val="0"/>
          <w:numId w:val="3"/>
        </w:numPr>
        <w:spacing w:after="200" w:line="276" w:lineRule="auto"/>
      </w:pPr>
      <w:r>
        <w:t xml:space="preserve">System musi mieć możliwość monitorowania instancji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vCloud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w wersji 8.x i 9.x</w:t>
      </w:r>
    </w:p>
    <w:p w:rsidR="0067356D" w:rsidRPr="00FA0E96" w:rsidRDefault="0067356D" w:rsidP="00F74616">
      <w:pPr>
        <w:pStyle w:val="Nagwek1"/>
      </w:pPr>
      <w:r>
        <w:t>Raportowanie</w:t>
      </w:r>
    </w:p>
    <w:p w:rsidR="0067356D" w:rsidRDefault="0067356D" w:rsidP="0067356D">
      <w:pPr>
        <w:pStyle w:val="Akapitzlist"/>
        <w:numPr>
          <w:ilvl w:val="0"/>
          <w:numId w:val="4"/>
        </w:numPr>
        <w:spacing w:after="200" w:line="276" w:lineRule="auto"/>
      </w:pPr>
      <w:r>
        <w:t xml:space="preserve">System raportowania musi umożliwić tworzenie raportów z infrastruktury wirtualnej bazującej na </w:t>
      </w:r>
      <w:proofErr w:type="spellStart"/>
      <w:r>
        <w:t>VMware</w:t>
      </w:r>
      <w:proofErr w:type="spellEnd"/>
      <w:r>
        <w:t xml:space="preserve"> ESX/</w:t>
      </w:r>
      <w:proofErr w:type="spellStart"/>
      <w:r>
        <w:t>ESXi</w:t>
      </w:r>
      <w:proofErr w:type="spellEnd"/>
      <w:r>
        <w:t xml:space="preserve"> 5.x oraz 6.x </w:t>
      </w:r>
      <w:proofErr w:type="spellStart"/>
      <w:r>
        <w:t>vCenter</w:t>
      </w:r>
      <w:proofErr w:type="spellEnd"/>
      <w:r>
        <w:t xml:space="preserve"> Server 5.x oraz 6.x jak również Microsoft Hyper-V 2008 R2 SP1, 2012, 2012 R2, 2016 oraz 2019</w:t>
      </w:r>
    </w:p>
    <w:p w:rsidR="0067356D" w:rsidRDefault="0067356D" w:rsidP="0067356D">
      <w:pPr>
        <w:pStyle w:val="Akapitzlist"/>
        <w:numPr>
          <w:ilvl w:val="0"/>
          <w:numId w:val="4"/>
        </w:numPr>
        <w:spacing w:after="200" w:line="276" w:lineRule="auto"/>
      </w:pPr>
      <w:r>
        <w:t xml:space="preserve">System musi wspierać wiele instancji </w:t>
      </w:r>
      <w:proofErr w:type="spellStart"/>
      <w:r>
        <w:t>vCenter</w:t>
      </w:r>
      <w:proofErr w:type="spellEnd"/>
      <w:r>
        <w:t xml:space="preserve"> Server i Microsoft Hyper-V jednocześnie bez konieczności instalowania dodatkowych modułów.</w:t>
      </w:r>
    </w:p>
    <w:p w:rsidR="0067356D" w:rsidRDefault="0067356D" w:rsidP="0067356D">
      <w:pPr>
        <w:pStyle w:val="Akapitzlist"/>
        <w:numPr>
          <w:ilvl w:val="0"/>
          <w:numId w:val="4"/>
        </w:numPr>
        <w:spacing w:after="200" w:line="276" w:lineRule="auto"/>
      </w:pPr>
      <w:r>
        <w:t xml:space="preserve">System musi być certyfikowany przez </w:t>
      </w:r>
      <w:proofErr w:type="spellStart"/>
      <w:r>
        <w:t>VMware</w:t>
      </w:r>
      <w:proofErr w:type="spellEnd"/>
      <w:r>
        <w:t xml:space="preserve"> i posiadać status „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Ready</w:t>
      </w:r>
      <w:proofErr w:type="spellEnd"/>
      <w:r>
        <w:t>”</w:t>
      </w:r>
    </w:p>
    <w:p w:rsidR="0067356D" w:rsidRDefault="0067356D" w:rsidP="0067356D">
      <w:pPr>
        <w:pStyle w:val="Akapitzlist"/>
        <w:numPr>
          <w:ilvl w:val="0"/>
          <w:numId w:val="4"/>
        </w:numPr>
        <w:spacing w:after="200" w:line="276" w:lineRule="auto"/>
      </w:pPr>
      <w:r>
        <w:t xml:space="preserve">System musi być systemem </w:t>
      </w:r>
      <w:proofErr w:type="spellStart"/>
      <w:r>
        <w:t>bezagentowym</w:t>
      </w:r>
      <w:proofErr w:type="spellEnd"/>
      <w:r>
        <w:t xml:space="preserve">. Nie dopuszcza się możliwości instalowania przez system agentów na monitorowanych hostach </w:t>
      </w:r>
      <w:proofErr w:type="spellStart"/>
      <w:r>
        <w:t>ESXi</w:t>
      </w:r>
      <w:proofErr w:type="spellEnd"/>
      <w:r>
        <w:t xml:space="preserve"> i Hyper-V</w:t>
      </w:r>
    </w:p>
    <w:p w:rsidR="0067356D" w:rsidRDefault="0067356D" w:rsidP="0067356D">
      <w:pPr>
        <w:pStyle w:val="Akapitzlist"/>
        <w:numPr>
          <w:ilvl w:val="0"/>
          <w:numId w:val="4"/>
        </w:numPr>
        <w:spacing w:after="200" w:line="276" w:lineRule="auto"/>
      </w:pPr>
      <w:r>
        <w:t>System musi mieć możliwość eksportowania raportów do formatów Microsoft Word, Microsoft Excel, Microsoft Visio, Adobe PDF</w:t>
      </w:r>
    </w:p>
    <w:p w:rsidR="0067356D" w:rsidRDefault="0067356D" w:rsidP="0067356D">
      <w:pPr>
        <w:pStyle w:val="Akapitzlist"/>
        <w:numPr>
          <w:ilvl w:val="0"/>
          <w:numId w:val="4"/>
        </w:numPr>
        <w:spacing w:after="200" w:line="276" w:lineRule="auto"/>
      </w:pPr>
      <w:r>
        <w:t>System musi mieć możliwość ustawienia harmonogramu kolekcji danych z monitorowanych systemów jak również możliwość tworzenia zadań kolekcjonowania danych ad-hoc</w:t>
      </w:r>
    </w:p>
    <w:p w:rsidR="0067356D" w:rsidRDefault="0067356D" w:rsidP="0067356D">
      <w:pPr>
        <w:pStyle w:val="Akapitzlist"/>
        <w:numPr>
          <w:ilvl w:val="0"/>
          <w:numId w:val="4"/>
        </w:numPr>
        <w:spacing w:after="200" w:line="276" w:lineRule="auto"/>
      </w:pPr>
      <w:r>
        <w:t>System musi mieć możliwość ustawienia harmonogramu generowania raportów i dostarczania ich do odbiorców w określonych przez administratora interwałach</w:t>
      </w:r>
    </w:p>
    <w:p w:rsidR="0067356D" w:rsidRDefault="0067356D" w:rsidP="0067356D">
      <w:pPr>
        <w:pStyle w:val="Akapitzlist"/>
        <w:numPr>
          <w:ilvl w:val="0"/>
          <w:numId w:val="4"/>
        </w:numPr>
        <w:spacing w:after="200" w:line="276" w:lineRule="auto"/>
      </w:pPr>
      <w:r>
        <w:lastRenderedPageBreak/>
        <w:t>System w raportach musi mieć możliwość uwzględniania informacji o zmianach konfiguracji monitorowanych systemów</w:t>
      </w:r>
    </w:p>
    <w:p w:rsidR="0067356D" w:rsidRDefault="0067356D" w:rsidP="0067356D">
      <w:pPr>
        <w:pStyle w:val="Akapitzlist"/>
        <w:numPr>
          <w:ilvl w:val="0"/>
          <w:numId w:val="4"/>
        </w:numPr>
        <w:spacing w:after="200" w:line="276" w:lineRule="auto"/>
      </w:pPr>
      <w:r>
        <w:t>System musi mieć możliwość generowania raportów z dowolnego punktu w czasie zakładając, że informacje z tego czasu nie zostały usunięte z bazy danych</w:t>
      </w:r>
    </w:p>
    <w:p w:rsidR="0067356D" w:rsidRDefault="0067356D" w:rsidP="0067356D">
      <w:pPr>
        <w:pStyle w:val="Akapitzlist"/>
        <w:numPr>
          <w:ilvl w:val="0"/>
          <w:numId w:val="4"/>
        </w:numPr>
        <w:spacing w:after="200" w:line="276" w:lineRule="auto"/>
      </w:pPr>
      <w:r>
        <w:t>System musi posiadać predefiniowane szablony z możliwością tworzenia nowych jak i modyfikacji wbudowanych</w:t>
      </w:r>
    </w:p>
    <w:p w:rsidR="0067356D" w:rsidRDefault="0067356D" w:rsidP="0067356D">
      <w:pPr>
        <w:pStyle w:val="Akapitzlist"/>
        <w:numPr>
          <w:ilvl w:val="0"/>
          <w:numId w:val="4"/>
        </w:numPr>
        <w:spacing w:after="200" w:line="276" w:lineRule="auto"/>
      </w:pPr>
      <w:r>
        <w:t>System musi mieć możliwość analizowania „przeszacowanych” wirtualnych maszyn wraz z sugestią zmian w celu optymalnego wykorzystania fizycznej infrastruktury</w:t>
      </w:r>
    </w:p>
    <w:p w:rsidR="0067356D" w:rsidRDefault="0067356D" w:rsidP="0067356D">
      <w:pPr>
        <w:pStyle w:val="Akapitzlist"/>
        <w:numPr>
          <w:ilvl w:val="0"/>
          <w:numId w:val="4"/>
        </w:numPr>
        <w:spacing w:after="200" w:line="276" w:lineRule="auto"/>
      </w:pPr>
      <w:r>
        <w:t>System musi mieć możliwość generowania raportów na podstawie danych uzyskanych z oprogramowania do tworzenia kopii zapasowych tego samego producenta</w:t>
      </w:r>
    </w:p>
    <w:p w:rsidR="0067356D" w:rsidRDefault="0067356D" w:rsidP="0067356D">
      <w:pPr>
        <w:pStyle w:val="Akapitzlist"/>
        <w:numPr>
          <w:ilvl w:val="0"/>
          <w:numId w:val="4"/>
        </w:numPr>
        <w:spacing w:after="200" w:line="276" w:lineRule="auto"/>
      </w:pPr>
      <w:r>
        <w:t>System musi mieć możliwość generowania raportu dotyczącego zabezpieczanych maszyn, zdefiniowanych zadań tworzenia kopii zapasowych oraz replikacji jak również wykorzystania zasobów serwerów backupowych.</w:t>
      </w:r>
    </w:p>
    <w:p w:rsidR="0067356D" w:rsidRDefault="0067356D" w:rsidP="0067356D">
      <w:pPr>
        <w:pStyle w:val="Akapitzlist"/>
        <w:numPr>
          <w:ilvl w:val="0"/>
          <w:numId w:val="2"/>
        </w:numPr>
      </w:pPr>
      <w:r>
        <w:t>System musi mieć możliwość generowania raportu planowania pojemności (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>) bazującego na scenariuszach ‘</w:t>
      </w:r>
      <w:proofErr w:type="spellStart"/>
      <w:r>
        <w:t>what-if</w:t>
      </w:r>
      <w:proofErr w:type="spellEnd"/>
      <w:r>
        <w:t>’.</w:t>
      </w:r>
    </w:p>
    <w:p w:rsidR="0067356D" w:rsidRDefault="0067356D" w:rsidP="0067356D">
      <w:pPr>
        <w:pStyle w:val="Akapitzlist"/>
        <w:numPr>
          <w:ilvl w:val="0"/>
          <w:numId w:val="2"/>
        </w:numPr>
      </w:pPr>
      <w:r>
        <w:t xml:space="preserve">System musi mieć możliwość </w:t>
      </w:r>
      <w:proofErr w:type="spellStart"/>
      <w:r>
        <w:t>granularnego</w:t>
      </w:r>
      <w:proofErr w:type="spellEnd"/>
      <w:r>
        <w:t xml:space="preserve"> raportowania infrastruktury, zależnego od uprawnień nadanym użytkownikom dla platformy </w:t>
      </w:r>
      <w:proofErr w:type="spellStart"/>
      <w:r>
        <w:t>VMware</w:t>
      </w:r>
      <w:proofErr w:type="spellEnd"/>
    </w:p>
    <w:p w:rsidR="0067356D" w:rsidRDefault="0067356D" w:rsidP="0067356D">
      <w:pPr>
        <w:pStyle w:val="Akapitzlist"/>
        <w:numPr>
          <w:ilvl w:val="0"/>
          <w:numId w:val="2"/>
        </w:numPr>
      </w:pPr>
      <w:r>
        <w:t>System musi mieć możliwość generowania raportów dotyczących tzw. migawek-sierot (</w:t>
      </w:r>
      <w:proofErr w:type="spellStart"/>
      <w:r>
        <w:t>orphaned</w:t>
      </w:r>
      <w:proofErr w:type="spellEnd"/>
      <w:r>
        <w:t xml:space="preserve"> </w:t>
      </w:r>
      <w:proofErr w:type="spellStart"/>
      <w:r>
        <w:t>snapshots</w:t>
      </w:r>
      <w:proofErr w:type="spellEnd"/>
      <w:r>
        <w:t>)</w:t>
      </w:r>
    </w:p>
    <w:p w:rsidR="0067356D" w:rsidRDefault="0067356D" w:rsidP="0067356D">
      <w:pPr>
        <w:pStyle w:val="Akapitzlist"/>
        <w:numPr>
          <w:ilvl w:val="0"/>
          <w:numId w:val="2"/>
        </w:numPr>
      </w:pPr>
      <w:r>
        <w:t>System musi mieć możliwość generowania personalizowanych raportów zawierających informacje z dowolnych predefiniowanych raportów w pojedynczym dokumencie</w:t>
      </w:r>
    </w:p>
    <w:p w:rsidR="00A17FA9" w:rsidRDefault="00A17FA9" w:rsidP="0067356D">
      <w:pPr>
        <w:pStyle w:val="Akapitzlist"/>
        <w:numPr>
          <w:ilvl w:val="0"/>
          <w:numId w:val="2"/>
        </w:numPr>
      </w:pPr>
      <w:r>
        <w:t>Gwarancja</w:t>
      </w:r>
      <w:r w:rsidR="0028780E">
        <w:t>/ prawo do aktualizacji oprogramowania min 36</w:t>
      </w:r>
      <w:r>
        <w:t xml:space="preserve"> miesięcy </w:t>
      </w: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6409"/>
      </w:tblGrid>
      <w:tr w:rsidR="002138E9" w:rsidRPr="00D36E5B" w:rsidTr="0002674F">
        <w:tc>
          <w:tcPr>
            <w:tcW w:w="1369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</w:tcPr>
          <w:p w:rsidR="002138E9" w:rsidRPr="002138E9" w:rsidRDefault="002138E9" w:rsidP="002138E9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138E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Razem:</w:t>
            </w:r>
          </w:p>
          <w:p w:rsidR="002138E9" w:rsidRPr="002138E9" w:rsidRDefault="002138E9" w:rsidP="002138E9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31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</w:tcPr>
          <w:p w:rsidR="002138E9" w:rsidRDefault="002138E9" w:rsidP="0002674F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 xml:space="preserve">Łączna cena netto: ………………………………… zł </w:t>
            </w:r>
          </w:p>
          <w:p w:rsidR="002138E9" w:rsidRDefault="002138E9" w:rsidP="0002674F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</w:p>
          <w:p w:rsidR="002138E9" w:rsidRDefault="002138E9" w:rsidP="0002674F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VAT: ……………………………………………….… zł</w:t>
            </w:r>
          </w:p>
          <w:p w:rsidR="002138E9" w:rsidRDefault="002138E9" w:rsidP="0002674F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 xml:space="preserve"> </w:t>
            </w:r>
          </w:p>
          <w:p w:rsidR="002138E9" w:rsidRPr="009C3E0E" w:rsidRDefault="002138E9" w:rsidP="0002674F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brutto z VAT: ………………………………………...zł</w:t>
            </w:r>
          </w:p>
        </w:tc>
      </w:tr>
    </w:tbl>
    <w:p w:rsidR="002138E9" w:rsidRDefault="002138E9" w:rsidP="002138E9">
      <w:pPr>
        <w:rPr>
          <w:lang w:val="pl-PL"/>
        </w:rPr>
      </w:pPr>
    </w:p>
    <w:p w:rsidR="002138E9" w:rsidRPr="009C3E0E" w:rsidRDefault="002138E9" w:rsidP="002138E9">
      <w:pPr>
        <w:rPr>
          <w:lang w:val="pl-PL"/>
        </w:rPr>
      </w:pPr>
      <w:r w:rsidRPr="009C3E0E">
        <w:rPr>
          <w:lang w:val="pl-PL"/>
        </w:rPr>
        <w:t>Wykonawca w przedstawionej ofercie cenowej winien zaoferować cenę wyrażoną w złotych polskich (PLN) kompletną, jednoznaczną i ostateczną łącznie z podatkiem VAT naliczonym zgodnie z obowiązującymi przepisami w tym zakresie. Wszelkie, ewentualne, udzielone przez Wykonawcę rabaty, bonifikaty, promocje, upusty muszą być uwzględnione w cenie oferty.</w:t>
      </w:r>
    </w:p>
    <w:p w:rsidR="002138E9" w:rsidRPr="009C3E0E" w:rsidRDefault="002138E9" w:rsidP="002138E9">
      <w:pPr>
        <w:rPr>
          <w:lang w:val="pl-PL"/>
        </w:rPr>
      </w:pPr>
    </w:p>
    <w:p w:rsidR="002138E9" w:rsidRPr="009C3E0E" w:rsidRDefault="002138E9" w:rsidP="002138E9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</w:t>
      </w:r>
      <w:r w:rsidRPr="009C3E0E">
        <w:rPr>
          <w:lang w:val="pl-PL"/>
        </w:rPr>
        <w:t>……………………………………….</w:t>
      </w:r>
    </w:p>
    <w:p w:rsidR="002138E9" w:rsidRPr="009C3E0E" w:rsidRDefault="002138E9" w:rsidP="002138E9">
      <w:pPr>
        <w:rPr>
          <w:lang w:val="pl-PL"/>
        </w:rPr>
      </w:pPr>
      <w:r w:rsidRPr="009C3E0E">
        <w:rPr>
          <w:lang w:val="pl-PL"/>
        </w:rPr>
        <w:t xml:space="preserve">…………………………..dnia……………                                  </w:t>
      </w:r>
      <w:r>
        <w:rPr>
          <w:lang w:val="pl-PL"/>
        </w:rPr>
        <w:t xml:space="preserve">                          </w:t>
      </w:r>
      <w:r w:rsidRPr="009C3E0E">
        <w:rPr>
          <w:lang w:val="pl-PL"/>
        </w:rPr>
        <w:t xml:space="preserve">(podpis/pieczęć up. osoby Wykonawcy) </w:t>
      </w:r>
    </w:p>
    <w:p w:rsidR="00C668D5" w:rsidRDefault="00C668D5" w:rsidP="00D24861">
      <w:pPr>
        <w:rPr>
          <w:lang w:val="pl-PL"/>
        </w:rPr>
      </w:pPr>
    </w:p>
    <w:p w:rsidR="002138E9" w:rsidRDefault="002138E9" w:rsidP="00D24861">
      <w:pPr>
        <w:rPr>
          <w:lang w:val="pl-PL"/>
        </w:rPr>
      </w:pPr>
    </w:p>
    <w:p w:rsidR="002138E9" w:rsidRDefault="002138E9" w:rsidP="00D24861">
      <w:pPr>
        <w:rPr>
          <w:lang w:val="pl-PL"/>
        </w:rPr>
      </w:pPr>
    </w:p>
    <w:p w:rsidR="002138E9" w:rsidRDefault="002138E9" w:rsidP="00D24861">
      <w:pPr>
        <w:rPr>
          <w:lang w:val="pl-PL"/>
        </w:rPr>
      </w:pPr>
    </w:p>
    <w:p w:rsidR="002138E9" w:rsidRPr="009C3E0E" w:rsidRDefault="002138E9" w:rsidP="00D24861">
      <w:pPr>
        <w:rPr>
          <w:lang w:val="pl-PL"/>
        </w:rPr>
      </w:pPr>
    </w:p>
    <w:p w:rsidR="00D24861" w:rsidRPr="002138E9" w:rsidRDefault="00F74616" w:rsidP="00D24861">
      <w:pPr>
        <w:rPr>
          <w:b/>
          <w:lang w:val="pl-PL"/>
        </w:rPr>
      </w:pPr>
      <w:r>
        <w:rPr>
          <w:b/>
          <w:lang w:val="pl-PL"/>
        </w:rPr>
        <w:lastRenderedPageBreak/>
        <w:t>Pakiet</w:t>
      </w:r>
      <w:r w:rsidR="002138E9">
        <w:rPr>
          <w:b/>
          <w:lang w:val="pl-PL"/>
        </w:rPr>
        <w:t xml:space="preserve"> nr  8</w:t>
      </w:r>
    </w:p>
    <w:p w:rsidR="0067356D" w:rsidRPr="00FC70FF" w:rsidRDefault="0067356D" w:rsidP="0067356D">
      <w:pPr>
        <w:rPr>
          <w:b/>
          <w:lang w:val="pl-PL"/>
        </w:rPr>
      </w:pPr>
      <w:r w:rsidRPr="00FC70FF">
        <w:rPr>
          <w:b/>
          <w:lang w:val="pl-PL"/>
        </w:rPr>
        <w:t>Macierz dyskowa do archiwizacji danych – NAS – 1 sztuka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4679"/>
      </w:tblGrid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Typ</w:t>
            </w:r>
            <w:proofErr w:type="spellEnd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obudowy</w:t>
            </w:r>
            <w:proofErr w:type="spellEnd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urządzenia</w:t>
            </w:r>
            <w:proofErr w:type="spellEnd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 xml:space="preserve"> NAS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Rack (1U)</w:t>
            </w:r>
          </w:p>
        </w:tc>
      </w:tr>
      <w:tr w:rsidR="0067356D" w:rsidRPr="005409AB" w:rsidTr="00C141E5"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Procesor</w:t>
            </w:r>
            <w:proofErr w:type="spellEnd"/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Ilość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zainstalowanych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procesorów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szt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Typ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zainstalowanego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procesora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Annapurna Labs Alpine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Kod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procesora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AL-314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Częstotliwość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procesora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1,7 GHz</w:t>
            </w:r>
          </w:p>
        </w:tc>
      </w:tr>
      <w:tr w:rsidR="0067356D" w:rsidRPr="005409AB" w:rsidTr="00C141E5"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Pamięć</w:t>
            </w:r>
            <w:proofErr w:type="spellEnd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operacyjna</w:t>
            </w:r>
            <w:proofErr w:type="spellEnd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 xml:space="preserve"> / </w:t>
            </w: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masowa</w:t>
            </w:r>
            <w:proofErr w:type="spellEnd"/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Pojemność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zainstalowanej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GB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Maksymalna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pojemność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GB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Rodzaj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zainstalowanej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DDR3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Typ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SODIMM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Częstotliwość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szyny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1600 MHz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Ilość</w:t>
            </w:r>
            <w:proofErr w:type="spellEnd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zainstalowanych</w:t>
            </w:r>
            <w:proofErr w:type="spellEnd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dysków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 x 8 TB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Maksymalna</w:t>
            </w:r>
            <w:proofErr w:type="spellEnd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ilość</w:t>
            </w:r>
            <w:proofErr w:type="spellEnd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dysków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5409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Zainstalowane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sterowniki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dysków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x SATA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Poziomy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RAID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0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1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JBOD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5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6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10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5 + hot spare</w:t>
            </w:r>
          </w:p>
        </w:tc>
      </w:tr>
      <w:tr w:rsidR="0067356D" w:rsidRPr="005409AB" w:rsidTr="00C141E5"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Wbudowane</w:t>
            </w:r>
            <w:proofErr w:type="spellEnd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układy</w:t>
            </w:r>
            <w:proofErr w:type="spellEnd"/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Karta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sieciowa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 •  10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Gbit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/s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2 x 10/100/1000 Mbit/s</w:t>
            </w:r>
          </w:p>
        </w:tc>
      </w:tr>
      <w:tr w:rsidR="0067356D" w:rsidRPr="005409AB" w:rsidTr="00C141E5"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Cechy</w:t>
            </w:r>
            <w:proofErr w:type="spellEnd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dodatkowe</w:t>
            </w:r>
            <w:proofErr w:type="spellEnd"/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Ilość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wolnych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kieszeni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3,5 (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zewnętrznych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szt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Ilość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wolnych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kieszeni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2,5 (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zewnętrznych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szt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/>
              </w:rPr>
              <w:t xml:space="preserve">Ilość półek na dyski Hot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/>
              </w:rPr>
              <w:t>Swap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szt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Interfejsy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4 x USB 3.0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2 x RJ-45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1 x 10GbE (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lan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Ilość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zasilaczy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szt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Moc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zasilacza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zasilaczy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 Wat</w:t>
            </w:r>
          </w:p>
        </w:tc>
      </w:tr>
      <w:tr w:rsidR="0067356D" w:rsidRPr="005409AB" w:rsidTr="00C141E5"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Zarządzanie</w:t>
            </w:r>
            <w:proofErr w:type="spellEnd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 xml:space="preserve"> | </w:t>
            </w: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obsługiwane</w:t>
            </w:r>
            <w:proofErr w:type="spellEnd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protokoły</w:t>
            </w:r>
            <w:proofErr w:type="spellEnd"/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Obsługiwane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protokoły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standardy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CIFS/SMB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AFP 3.3</w:t>
            </w:r>
          </w:p>
        </w:tc>
      </w:tr>
      <w:tr w:rsidR="0067356D" w:rsidRPr="0028780E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/>
              </w:rPr>
              <w:t> •  FTP/FTPS - protokół transmisji plików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/>
              </w:rPr>
              <w:t> </w:t>
            </w: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•  HTTP - Hypertext Transfer Protocol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HTTPS - Hypertext Transfer Protocol Secure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Telnet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iSCSI - Internet SCSI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SSH - Secure Shall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SNMP - Simple Network Management Protocol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SMTP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TCP/IP - Transmission Control Protocol/Internet Protocol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DHCP Client - Dynamic Host Configuration Protocol Client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DHCP Server - Dynamic Host Configuration Protocol Server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UPnP - Universal plug-and-play</w:t>
            </w:r>
          </w:p>
        </w:tc>
      </w:tr>
      <w:tr w:rsidR="0067356D" w:rsidRPr="005409AB" w:rsidTr="00C141E5"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Pozostałe</w:t>
            </w:r>
            <w:proofErr w:type="spellEnd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b/>
                <w:bCs/>
                <w:color w:val="993333"/>
                <w:sz w:val="16"/>
                <w:szCs w:val="16"/>
              </w:rPr>
              <w:t>informacje</w:t>
            </w:r>
            <w:proofErr w:type="spellEnd"/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Obsługiwane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systemy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operacyjne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Windows 7/8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Windows 10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Microsoft Windows Server 2003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Microsoft Windows Server 2008 R2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Microsoft Windows Server 2012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Microsoft Windows Server 2012 R2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 •  Mac OS 10.7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lub</w:t>
            </w:r>
            <w:proofErr w:type="spellEnd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nowszy</w:t>
            </w:r>
            <w:proofErr w:type="spellEnd"/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Linux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•  UNIX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Szerokość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439 mm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Wysokość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 mm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Głębokość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291 mm</w:t>
            </w:r>
          </w:p>
        </w:tc>
      </w:tr>
      <w:tr w:rsidR="0067356D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Masa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netto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4,15 kg</w:t>
            </w:r>
          </w:p>
        </w:tc>
      </w:tr>
      <w:tr w:rsidR="0067356D" w:rsidRPr="005409AB" w:rsidTr="00A17F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Masa </w:t>
            </w:r>
            <w:proofErr w:type="spellStart"/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brutto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56D" w:rsidRPr="005409AB" w:rsidRDefault="0067356D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409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5,78 kg</w:t>
            </w:r>
          </w:p>
        </w:tc>
      </w:tr>
      <w:tr w:rsidR="00A17FA9" w:rsidRPr="005409AB" w:rsidTr="00C141E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7FA9" w:rsidRPr="005409AB" w:rsidRDefault="00A17FA9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Termin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Gwarancji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7FA9" w:rsidRPr="005409AB" w:rsidRDefault="0028780E" w:rsidP="00C14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Min 36</w:t>
            </w:r>
            <w:bookmarkStart w:id="3" w:name="_GoBack"/>
            <w:bookmarkEnd w:id="3"/>
            <w:r w:rsidR="00A17FA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17FA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miesięcy</w:t>
            </w:r>
            <w:proofErr w:type="spellEnd"/>
          </w:p>
        </w:tc>
      </w:tr>
    </w:tbl>
    <w:p w:rsidR="00A17FA9" w:rsidRDefault="00A17FA9" w:rsidP="0067356D">
      <w:pPr>
        <w:rPr>
          <w:color w:val="FF000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7038"/>
      </w:tblGrid>
      <w:tr w:rsidR="00F807E0" w:rsidRPr="00D36E5B" w:rsidTr="00F807E0">
        <w:tc>
          <w:tcPr>
            <w:tcW w:w="1254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</w:tcPr>
          <w:p w:rsidR="00F807E0" w:rsidRDefault="00F807E0" w:rsidP="000267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Razem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  <w:p w:rsidR="00F807E0" w:rsidRPr="000B11DC" w:rsidRDefault="00F807E0" w:rsidP="000267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46" w:type="pct"/>
            <w:shd w:val="clear" w:color="auto" w:fill="auto"/>
            <w:tcMar>
              <w:top w:w="45" w:type="dxa"/>
              <w:left w:w="135" w:type="dxa"/>
              <w:bottom w:w="45" w:type="dxa"/>
              <w:right w:w="105" w:type="dxa"/>
            </w:tcMar>
          </w:tcPr>
          <w:p w:rsidR="00F807E0" w:rsidRDefault="00F807E0" w:rsidP="0002674F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 xml:space="preserve">Łączna cena netto: ………………………………… zł </w:t>
            </w:r>
          </w:p>
          <w:p w:rsidR="00F807E0" w:rsidRDefault="00F807E0" w:rsidP="0002674F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</w:p>
          <w:p w:rsidR="00F807E0" w:rsidRDefault="00F807E0" w:rsidP="0002674F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VAT: ……………………………………………….… zł</w:t>
            </w:r>
          </w:p>
          <w:p w:rsidR="00F807E0" w:rsidRDefault="00F807E0" w:rsidP="0002674F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 xml:space="preserve"> </w:t>
            </w:r>
          </w:p>
          <w:p w:rsidR="00F807E0" w:rsidRPr="009C3E0E" w:rsidRDefault="00F807E0" w:rsidP="0002674F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val="pl-PL"/>
              </w:rPr>
              <w:t>brutto z VAT: ………………………………………...zł</w:t>
            </w:r>
          </w:p>
        </w:tc>
      </w:tr>
    </w:tbl>
    <w:p w:rsidR="00F807E0" w:rsidRPr="009C3E0E" w:rsidRDefault="00F807E0" w:rsidP="00F807E0">
      <w:pPr>
        <w:rPr>
          <w:lang w:val="pl-PL"/>
        </w:rPr>
      </w:pPr>
      <w:r w:rsidRPr="009C3E0E">
        <w:rPr>
          <w:lang w:val="pl-PL"/>
        </w:rPr>
        <w:t>Wykonawca w przedstawionej ofercie cenowej winien zaoferować cenę wyrażoną w złotych polskich (PLN) kompletną, jednoznaczną i ostateczną łącznie z podatkiem VAT naliczonym zgodnie z obowiązującymi przepisami w tym zakresie. Wszelkie, ewentualne, udzielone przez Wykonawcę rabaty, bonifikaty, promocje, upusty muszą być uwzględnione w cenie oferty.</w:t>
      </w:r>
    </w:p>
    <w:p w:rsidR="00F807E0" w:rsidRPr="009C3E0E" w:rsidRDefault="00F807E0" w:rsidP="00F807E0">
      <w:pPr>
        <w:rPr>
          <w:lang w:val="pl-PL"/>
        </w:rPr>
      </w:pPr>
    </w:p>
    <w:p w:rsidR="00F807E0" w:rsidRPr="009C3E0E" w:rsidRDefault="00F807E0" w:rsidP="00F807E0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</w:t>
      </w:r>
      <w:r w:rsidRPr="009C3E0E">
        <w:rPr>
          <w:lang w:val="pl-PL"/>
        </w:rPr>
        <w:t>……………………………………….</w:t>
      </w:r>
    </w:p>
    <w:p w:rsidR="00C141E5" w:rsidRPr="00A17FA9" w:rsidRDefault="00F807E0">
      <w:pPr>
        <w:rPr>
          <w:lang w:val="pl-PL"/>
        </w:rPr>
      </w:pPr>
      <w:r w:rsidRPr="009C3E0E">
        <w:rPr>
          <w:lang w:val="pl-PL"/>
        </w:rPr>
        <w:t xml:space="preserve">…………………………..dnia……………                                  </w:t>
      </w:r>
      <w:r>
        <w:rPr>
          <w:lang w:val="pl-PL"/>
        </w:rPr>
        <w:t xml:space="preserve">                          </w:t>
      </w:r>
      <w:r w:rsidRPr="009C3E0E">
        <w:rPr>
          <w:lang w:val="pl-PL"/>
        </w:rPr>
        <w:t xml:space="preserve">(podpis/pieczęć up. osoby Wykonawcy) </w:t>
      </w:r>
    </w:p>
    <w:sectPr w:rsidR="00C141E5" w:rsidRPr="00A17FA9" w:rsidSect="00F74616">
      <w:footerReference w:type="default" r:id="rId8"/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E9" w:rsidRDefault="00373BE9" w:rsidP="00A17FA9">
      <w:pPr>
        <w:spacing w:after="0" w:line="240" w:lineRule="auto"/>
      </w:pPr>
      <w:r>
        <w:separator/>
      </w:r>
    </w:p>
  </w:endnote>
  <w:endnote w:type="continuationSeparator" w:id="0">
    <w:p w:rsidR="00373BE9" w:rsidRDefault="00373BE9" w:rsidP="00A1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">
    <w:altName w:val="Calibri"/>
    <w:charset w:val="00"/>
    <w:family w:val="auto"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65020"/>
      <w:docPartObj>
        <w:docPartGallery w:val="Page Numbers (Bottom of Page)"/>
        <w:docPartUnique/>
      </w:docPartObj>
    </w:sdtPr>
    <w:sdtEndPr/>
    <w:sdtContent>
      <w:p w:rsidR="00A17FA9" w:rsidRDefault="00A17F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80E" w:rsidRPr="0028780E">
          <w:rPr>
            <w:noProof/>
            <w:lang w:val="pl-PL"/>
          </w:rPr>
          <w:t>24</w:t>
        </w:r>
        <w:r>
          <w:fldChar w:fldCharType="end"/>
        </w:r>
      </w:p>
    </w:sdtContent>
  </w:sdt>
  <w:p w:rsidR="00A17FA9" w:rsidRDefault="00A17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E9" w:rsidRDefault="00373BE9" w:rsidP="00A17FA9">
      <w:pPr>
        <w:spacing w:after="0" w:line="240" w:lineRule="auto"/>
      </w:pPr>
      <w:r>
        <w:separator/>
      </w:r>
    </w:p>
  </w:footnote>
  <w:footnote w:type="continuationSeparator" w:id="0">
    <w:p w:rsidR="00373BE9" w:rsidRDefault="00373BE9" w:rsidP="00A1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26A"/>
    <w:multiLevelType w:val="hybridMultilevel"/>
    <w:tmpl w:val="200E3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F3732"/>
    <w:multiLevelType w:val="hybridMultilevel"/>
    <w:tmpl w:val="4E84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51D8"/>
    <w:multiLevelType w:val="hybridMultilevel"/>
    <w:tmpl w:val="168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CF6605D"/>
    <w:multiLevelType w:val="hybridMultilevel"/>
    <w:tmpl w:val="3DEE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6D"/>
    <w:rsid w:val="0002674F"/>
    <w:rsid w:val="00141578"/>
    <w:rsid w:val="00160CF7"/>
    <w:rsid w:val="001A0BED"/>
    <w:rsid w:val="002138E9"/>
    <w:rsid w:val="0028780E"/>
    <w:rsid w:val="002F5480"/>
    <w:rsid w:val="00301D6D"/>
    <w:rsid w:val="00373BE9"/>
    <w:rsid w:val="004E640B"/>
    <w:rsid w:val="005877B2"/>
    <w:rsid w:val="00632F76"/>
    <w:rsid w:val="0067356D"/>
    <w:rsid w:val="00717176"/>
    <w:rsid w:val="007254CF"/>
    <w:rsid w:val="008D267D"/>
    <w:rsid w:val="00917A7B"/>
    <w:rsid w:val="009C3E0E"/>
    <w:rsid w:val="009E5BA9"/>
    <w:rsid w:val="00A17FA9"/>
    <w:rsid w:val="00A355E2"/>
    <w:rsid w:val="00C141E5"/>
    <w:rsid w:val="00C668D5"/>
    <w:rsid w:val="00CF7529"/>
    <w:rsid w:val="00D1794C"/>
    <w:rsid w:val="00D24861"/>
    <w:rsid w:val="00D36E5B"/>
    <w:rsid w:val="00D571EF"/>
    <w:rsid w:val="00DA0CE4"/>
    <w:rsid w:val="00DE5F62"/>
    <w:rsid w:val="00EA00BB"/>
    <w:rsid w:val="00EC0720"/>
    <w:rsid w:val="00F35977"/>
    <w:rsid w:val="00F620CA"/>
    <w:rsid w:val="00F72295"/>
    <w:rsid w:val="00F74616"/>
    <w:rsid w:val="00F807E0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D7076-4B73-435D-B75B-92321851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616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56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56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n67256colon">
    <w:name w:val="n67256colon"/>
    <w:basedOn w:val="Domylnaczcionkaakapitu"/>
    <w:rsid w:val="0067356D"/>
  </w:style>
  <w:style w:type="character" w:customStyle="1" w:styleId="n54117namesub">
    <w:name w:val="n54117_name_sub"/>
    <w:basedOn w:val="Domylnaczcionkaakapitu"/>
    <w:rsid w:val="0067356D"/>
  </w:style>
  <w:style w:type="paragraph" w:styleId="Akapitzlist">
    <w:name w:val="List Paragraph"/>
    <w:basedOn w:val="Normalny"/>
    <w:uiPriority w:val="34"/>
    <w:qFormat/>
    <w:rsid w:val="0067356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67356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Default">
    <w:name w:val="Default"/>
    <w:rsid w:val="006735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56D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F74616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1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FA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1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FA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96FD-4F5B-45B5-9F3D-596A1D9C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7287</Words>
  <Characters>43725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Winiarski</cp:lastModifiedBy>
  <cp:revision>18</cp:revision>
  <cp:lastPrinted>2019-11-22T10:48:00Z</cp:lastPrinted>
  <dcterms:created xsi:type="dcterms:W3CDTF">2019-11-12T09:47:00Z</dcterms:created>
  <dcterms:modified xsi:type="dcterms:W3CDTF">2019-11-27T10:25:00Z</dcterms:modified>
</cp:coreProperties>
</file>