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7C" w:rsidRPr="00AA077C" w:rsidRDefault="00AA077C" w:rsidP="00AA077C">
      <w:pPr>
        <w:pStyle w:val="Standard"/>
        <w:tabs>
          <w:tab w:val="left" w:pos="286"/>
          <w:tab w:val="left" w:pos="375"/>
        </w:tabs>
        <w:spacing w:after="0" w:line="360" w:lineRule="auto"/>
        <w:jc w:val="right"/>
        <w:rPr>
          <w:rFonts w:ascii="Verdana" w:hAnsi="Verdana" w:cs="Times New Roman"/>
          <w:b/>
          <w:bCs/>
          <w:color w:val="000000"/>
          <w:sz w:val="18"/>
          <w:szCs w:val="18"/>
        </w:rPr>
      </w:pPr>
      <w:r w:rsidRPr="00AA077C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Załącznik nr </w:t>
      </w:r>
      <w:r w:rsidR="00EC6EBB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3</w:t>
      </w:r>
      <w:r w:rsidRPr="00AA077C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do SIWZ</w:t>
      </w:r>
    </w:p>
    <w:p w:rsidR="00AA077C" w:rsidRPr="00AA077C" w:rsidRDefault="00AA077C" w:rsidP="00AA077C">
      <w:pPr>
        <w:pStyle w:val="Standard"/>
        <w:tabs>
          <w:tab w:val="left" w:pos="286"/>
          <w:tab w:val="left" w:pos="375"/>
        </w:tabs>
        <w:spacing w:after="0" w:line="360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r w:rsidRPr="00AA077C">
        <w:rPr>
          <w:rFonts w:ascii="Verdana" w:hAnsi="Verdana" w:cs="Times New Roman"/>
          <w:b/>
          <w:bCs/>
          <w:color w:val="000000"/>
          <w:sz w:val="18"/>
          <w:szCs w:val="18"/>
        </w:rPr>
        <w:t>WARUNKI GRANICZNE DLA ANALIZATORA</w:t>
      </w:r>
    </w:p>
    <w:p w:rsidR="007C7685" w:rsidRDefault="007C7685" w:rsidP="00AA077C">
      <w:pPr>
        <w:pStyle w:val="Standard"/>
        <w:tabs>
          <w:tab w:val="left" w:pos="286"/>
          <w:tab w:val="left" w:pos="375"/>
        </w:tabs>
        <w:spacing w:after="0" w:line="360" w:lineRule="auto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AA077C" w:rsidRDefault="00AA077C" w:rsidP="00AA077C">
      <w:pPr>
        <w:pStyle w:val="Standard"/>
        <w:tabs>
          <w:tab w:val="left" w:pos="286"/>
          <w:tab w:val="left" w:pos="375"/>
        </w:tabs>
        <w:spacing w:after="0" w:line="360" w:lineRule="auto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Nazwa, typ, model: …………………………………………………………….</w:t>
      </w:r>
    </w:p>
    <w:p w:rsidR="00AA077C" w:rsidRDefault="00AA077C" w:rsidP="00AA077C">
      <w:pPr>
        <w:pStyle w:val="Standard"/>
        <w:tabs>
          <w:tab w:val="left" w:pos="286"/>
          <w:tab w:val="left" w:pos="375"/>
        </w:tabs>
        <w:spacing w:after="0" w:line="360" w:lineRule="auto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Producent: ………………………………………………………………………..</w:t>
      </w:r>
    </w:p>
    <w:p w:rsidR="00EC6EBB" w:rsidRDefault="00EC6EBB" w:rsidP="00AA077C">
      <w:pPr>
        <w:pStyle w:val="Standard"/>
        <w:tabs>
          <w:tab w:val="left" w:pos="286"/>
          <w:tab w:val="left" w:pos="375"/>
        </w:tabs>
        <w:spacing w:after="0" w:line="360" w:lineRule="auto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Kraj produkcji: ………………………………………………………………….</w:t>
      </w:r>
    </w:p>
    <w:p w:rsidR="00AA077C" w:rsidRDefault="00AA077C" w:rsidP="00AA077C">
      <w:pPr>
        <w:pStyle w:val="Standard"/>
        <w:tabs>
          <w:tab w:val="left" w:pos="286"/>
          <w:tab w:val="left" w:pos="375"/>
        </w:tabs>
        <w:spacing w:after="0" w:line="360" w:lineRule="auto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Rok produkcji: …………………………………………………………………..</w:t>
      </w:r>
    </w:p>
    <w:p w:rsidR="00EC6EBB" w:rsidRDefault="00EC6EBB" w:rsidP="00AA077C">
      <w:pPr>
        <w:pStyle w:val="Standard"/>
        <w:tabs>
          <w:tab w:val="left" w:pos="286"/>
          <w:tab w:val="left" w:pos="375"/>
        </w:tabs>
        <w:spacing w:after="0" w:line="360" w:lineRule="auto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tbl>
      <w:tblPr>
        <w:tblStyle w:val="Tabela-Siatka"/>
        <w:tblW w:w="5000" w:type="pct"/>
        <w:tblLook w:val="04A0"/>
      </w:tblPr>
      <w:tblGrid>
        <w:gridCol w:w="816"/>
        <w:gridCol w:w="8606"/>
        <w:gridCol w:w="2403"/>
        <w:gridCol w:w="2395"/>
      </w:tblGrid>
      <w:tr w:rsidR="005F094C" w:rsidRPr="007C7685" w:rsidTr="005F094C">
        <w:tc>
          <w:tcPr>
            <w:tcW w:w="287" w:type="pct"/>
            <w:vAlign w:val="center"/>
          </w:tcPr>
          <w:p w:rsidR="005F094C" w:rsidRPr="007C7685" w:rsidRDefault="005F094C" w:rsidP="007C7685">
            <w:pPr>
              <w:pStyle w:val="Standard"/>
              <w:tabs>
                <w:tab w:val="left" w:pos="286"/>
                <w:tab w:val="left" w:pos="375"/>
              </w:tabs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C7685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025" w:type="pct"/>
            <w:vAlign w:val="center"/>
          </w:tcPr>
          <w:p w:rsidR="005F094C" w:rsidRPr="007C7685" w:rsidRDefault="005F094C" w:rsidP="007C7685">
            <w:pPr>
              <w:pStyle w:val="Standard"/>
              <w:tabs>
                <w:tab w:val="left" w:pos="286"/>
                <w:tab w:val="left" w:pos="375"/>
              </w:tabs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C7685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Warunki graniczne</w:t>
            </w:r>
          </w:p>
        </w:tc>
        <w:tc>
          <w:tcPr>
            <w:tcW w:w="845" w:type="pct"/>
            <w:vAlign w:val="center"/>
          </w:tcPr>
          <w:p w:rsidR="005F094C" w:rsidRPr="007C7685" w:rsidRDefault="005F094C" w:rsidP="005F094C">
            <w:pPr>
              <w:pStyle w:val="Standard"/>
              <w:tabs>
                <w:tab w:val="left" w:pos="286"/>
                <w:tab w:val="left" w:pos="375"/>
              </w:tabs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Wymóg</w:t>
            </w:r>
          </w:p>
        </w:tc>
        <w:tc>
          <w:tcPr>
            <w:tcW w:w="842" w:type="pct"/>
          </w:tcPr>
          <w:p w:rsidR="005F094C" w:rsidRPr="007C7685" w:rsidRDefault="005F094C" w:rsidP="007C7685">
            <w:pPr>
              <w:pStyle w:val="Standard"/>
              <w:tabs>
                <w:tab w:val="left" w:pos="286"/>
                <w:tab w:val="left" w:pos="375"/>
              </w:tabs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C7685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Informacja o spełnianiu warunku granicznego – należy wpisać słowo „TAK” lub „NIE”</w:t>
            </w:r>
          </w:p>
        </w:tc>
      </w:tr>
      <w:tr w:rsidR="005F094C" w:rsidRPr="007C7685" w:rsidTr="005F094C">
        <w:tc>
          <w:tcPr>
            <w:tcW w:w="287" w:type="pct"/>
            <w:vAlign w:val="center"/>
          </w:tcPr>
          <w:p w:rsidR="005F094C" w:rsidRPr="00EC6EBB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025" w:type="pct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Analizator z automatycznym podajnikiem próbek</w:t>
            </w:r>
          </w:p>
        </w:tc>
        <w:tc>
          <w:tcPr>
            <w:tcW w:w="845" w:type="pct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5F094C">
        <w:tc>
          <w:tcPr>
            <w:tcW w:w="287" w:type="pct"/>
            <w:vAlign w:val="center"/>
          </w:tcPr>
          <w:p w:rsidR="005F094C" w:rsidRPr="00EC6EBB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025" w:type="pct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Analizator fabrycznie nowy rok produkcji 2018/2019 lub używany, nie starszy niż rok produkcji 2015 r.</w:t>
            </w:r>
          </w:p>
        </w:tc>
        <w:tc>
          <w:tcPr>
            <w:tcW w:w="845" w:type="pct"/>
            <w:vAlign w:val="center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842" w:type="pct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5F094C">
        <w:tc>
          <w:tcPr>
            <w:tcW w:w="287" w:type="pct"/>
            <w:vAlign w:val="center"/>
          </w:tcPr>
          <w:p w:rsidR="005F094C" w:rsidRPr="00EC6EBB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025" w:type="pct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 xml:space="preserve">Analizator posiadający udokumentowany przegląd serwisowy, wraz z udokumentowaną wymianą części </w:t>
            </w:r>
            <w:r w:rsidRPr="007C7685">
              <w:rPr>
                <w:rFonts w:ascii="Verdana" w:hAnsi="Verdana"/>
                <w:sz w:val="18"/>
                <w:szCs w:val="18"/>
              </w:rPr>
              <w:t>podlegających okresowym wymianom lub zużyciu.</w:t>
            </w:r>
          </w:p>
        </w:tc>
        <w:tc>
          <w:tcPr>
            <w:tcW w:w="845" w:type="pct"/>
            <w:vAlign w:val="center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5F094C">
        <w:tc>
          <w:tcPr>
            <w:tcW w:w="287" w:type="pct"/>
            <w:vAlign w:val="center"/>
          </w:tcPr>
          <w:p w:rsidR="005F094C" w:rsidRPr="00EC6EBB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025" w:type="pct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 xml:space="preserve">Analizator umożliwiający analizę minimum 24 parametrów morfologii krwi z rozdziałem krwinek białych 5 </w:t>
            </w:r>
            <w:proofErr w:type="spellStart"/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diff</w:t>
            </w:r>
            <w:proofErr w:type="spellEnd"/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 xml:space="preserve"> z możliwością wyboru trybu pracy CBC lub CBC/DIFF</w:t>
            </w:r>
          </w:p>
        </w:tc>
        <w:tc>
          <w:tcPr>
            <w:tcW w:w="845" w:type="pct"/>
            <w:vAlign w:val="center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5F094C">
        <w:tc>
          <w:tcPr>
            <w:tcW w:w="287" w:type="pct"/>
            <w:vAlign w:val="center"/>
          </w:tcPr>
          <w:p w:rsidR="005F094C" w:rsidRPr="00EC6EBB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025" w:type="pct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Wydajność analizatora minimum</w:t>
            </w:r>
            <w:r w:rsidRPr="007C7685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</w:rPr>
              <w:t xml:space="preserve"> 60 o</w:t>
            </w: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znaczeń na godzinę</w:t>
            </w:r>
          </w:p>
        </w:tc>
        <w:tc>
          <w:tcPr>
            <w:tcW w:w="845" w:type="pct"/>
            <w:vAlign w:val="center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5F094C">
        <w:tc>
          <w:tcPr>
            <w:tcW w:w="287" w:type="pct"/>
            <w:vAlign w:val="center"/>
          </w:tcPr>
          <w:p w:rsidR="005F094C" w:rsidRPr="00EC6EBB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025" w:type="pct"/>
          </w:tcPr>
          <w:p w:rsidR="005F094C" w:rsidRPr="00EC6EBB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C6EBB">
              <w:rPr>
                <w:rFonts w:ascii="Verdana" w:eastAsia="Times New Roman" w:hAnsi="Verdana" w:cs="Times New Roman"/>
                <w:sz w:val="18"/>
                <w:szCs w:val="18"/>
              </w:rPr>
              <w:t xml:space="preserve">Pomiar i rozdział krwinek białych w oparciu o metodę </w:t>
            </w:r>
            <w:proofErr w:type="spellStart"/>
            <w:r w:rsidRPr="00EC6EBB">
              <w:rPr>
                <w:rFonts w:ascii="Verdana" w:eastAsia="Times New Roman" w:hAnsi="Verdana" w:cs="Times New Roman"/>
                <w:sz w:val="18"/>
                <w:szCs w:val="18"/>
              </w:rPr>
              <w:t>cytometrii</w:t>
            </w:r>
            <w:proofErr w:type="spellEnd"/>
            <w:r w:rsidRPr="00EC6EBB">
              <w:rPr>
                <w:rFonts w:ascii="Verdana" w:eastAsia="Times New Roman" w:hAnsi="Verdana" w:cs="Times New Roman"/>
                <w:sz w:val="18"/>
                <w:szCs w:val="18"/>
              </w:rPr>
              <w:t xml:space="preserve"> przepływowej</w:t>
            </w:r>
          </w:p>
          <w:p w:rsidR="005F094C" w:rsidRPr="00EC6EBB" w:rsidRDefault="005F094C" w:rsidP="009F4D33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EC6EBB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</w:rPr>
              <w:t xml:space="preserve">(Oferent, którego oferta </w:t>
            </w:r>
            <w:r w:rsidRPr="00EC6EBB">
              <w:rPr>
                <w:rFonts w:ascii="Verdana" w:eastAsia="Times New Roman" w:hAnsi="Verdana" w:cs="Times New Roman"/>
                <w:sz w:val="18"/>
                <w:szCs w:val="18"/>
              </w:rPr>
              <w:t>zostanie oceniona jako najkorzystniejsza zobowiązany będzie dostarczeniu Zamawiającemu</w:t>
            </w:r>
            <w:r w:rsidRPr="00EC6EBB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</w:rPr>
              <w:t xml:space="preserve"> dokumentu potwierdzającego spełnienie powyższego warunku)</w:t>
            </w:r>
          </w:p>
        </w:tc>
        <w:tc>
          <w:tcPr>
            <w:tcW w:w="845" w:type="pct"/>
            <w:vAlign w:val="center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5F094C">
        <w:tc>
          <w:tcPr>
            <w:tcW w:w="287" w:type="pct"/>
            <w:vAlign w:val="center"/>
          </w:tcPr>
          <w:p w:rsidR="005F094C" w:rsidRPr="00EC6EBB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025" w:type="pct"/>
          </w:tcPr>
          <w:p w:rsidR="005F094C" w:rsidRPr="007C7685" w:rsidRDefault="005F094C" w:rsidP="009F4D33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Wyniki wraz z przedziałami referencyjnymi przedstawiane w formie liczbowej oraz graficznej (wydruk na żądanie lub automatycznie).</w:t>
            </w:r>
          </w:p>
        </w:tc>
        <w:tc>
          <w:tcPr>
            <w:tcW w:w="845" w:type="pct"/>
            <w:vAlign w:val="center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5F094C">
        <w:tc>
          <w:tcPr>
            <w:tcW w:w="287" w:type="pct"/>
            <w:vAlign w:val="center"/>
          </w:tcPr>
          <w:p w:rsidR="005F094C" w:rsidRPr="00EC6EBB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025" w:type="pct"/>
          </w:tcPr>
          <w:p w:rsidR="005F094C" w:rsidRPr="007C7685" w:rsidRDefault="005F094C" w:rsidP="009F4D33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Analizator posiadający możliwość flagowania wyników, które znajdują się poza zakresem wartości prawidłowych</w:t>
            </w:r>
          </w:p>
        </w:tc>
        <w:tc>
          <w:tcPr>
            <w:tcW w:w="845" w:type="pct"/>
            <w:vAlign w:val="center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5F094C">
        <w:tc>
          <w:tcPr>
            <w:tcW w:w="287" w:type="pct"/>
            <w:vAlign w:val="center"/>
          </w:tcPr>
          <w:p w:rsidR="005F094C" w:rsidRPr="00EC6EBB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025" w:type="pct"/>
          </w:tcPr>
          <w:p w:rsidR="005F094C" w:rsidRPr="007C7685" w:rsidRDefault="005F094C" w:rsidP="009F4D33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Analizator posiadający możliwość oceny niedojrzałych komórek z linii WBC jako odrębnej populacji wyrażonej w wartościach bezwzględnych i procentach.</w:t>
            </w:r>
          </w:p>
        </w:tc>
        <w:tc>
          <w:tcPr>
            <w:tcW w:w="845" w:type="pct"/>
            <w:vAlign w:val="center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5F094C">
        <w:tc>
          <w:tcPr>
            <w:tcW w:w="287" w:type="pct"/>
            <w:vAlign w:val="center"/>
          </w:tcPr>
          <w:p w:rsidR="005F094C" w:rsidRPr="00EC6EBB" w:rsidRDefault="005F094C" w:rsidP="00EC6EBB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025" w:type="pct"/>
          </w:tcPr>
          <w:p w:rsidR="005F094C" w:rsidRPr="007C7685" w:rsidRDefault="005F094C" w:rsidP="007C7685">
            <w:pPr>
              <w:pStyle w:val="Akapitzlist"/>
              <w:tabs>
                <w:tab w:val="left" w:pos="286"/>
                <w:tab w:val="left" w:pos="375"/>
              </w:tabs>
              <w:spacing w:line="36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Analizator posiadający zawory ceramiczne.</w:t>
            </w:r>
          </w:p>
        </w:tc>
        <w:tc>
          <w:tcPr>
            <w:tcW w:w="845" w:type="pct"/>
            <w:vAlign w:val="center"/>
          </w:tcPr>
          <w:p w:rsidR="005F094C" w:rsidRPr="007C7685" w:rsidRDefault="005F094C" w:rsidP="005F094C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7C7685" w:rsidRDefault="005F094C" w:rsidP="007C7685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5F094C">
        <w:tc>
          <w:tcPr>
            <w:tcW w:w="287" w:type="pct"/>
            <w:vAlign w:val="center"/>
          </w:tcPr>
          <w:p w:rsidR="005F094C" w:rsidRPr="00EC6EBB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025" w:type="pct"/>
          </w:tcPr>
          <w:p w:rsidR="005F094C" w:rsidRPr="007C7685" w:rsidRDefault="005F094C" w:rsidP="009F4D33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 xml:space="preserve">Możliwość podawania próbek w systemie otwartym i zamkniętym (bez konieczności </w:t>
            </w: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otwierania próbki) oraz wykonywania oznaczeń w próbkach pediatrycznych w systemie manualnym.</w:t>
            </w:r>
          </w:p>
        </w:tc>
        <w:tc>
          <w:tcPr>
            <w:tcW w:w="845" w:type="pct"/>
            <w:vAlign w:val="center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TAK</w:t>
            </w:r>
          </w:p>
        </w:tc>
        <w:tc>
          <w:tcPr>
            <w:tcW w:w="842" w:type="pct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5F094C">
        <w:tc>
          <w:tcPr>
            <w:tcW w:w="287" w:type="pct"/>
            <w:vAlign w:val="center"/>
          </w:tcPr>
          <w:p w:rsidR="005F094C" w:rsidRPr="00EC6EBB" w:rsidRDefault="005F094C" w:rsidP="00EC6EBB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lastRenderedPageBreak/>
              <w:t>12.</w:t>
            </w:r>
          </w:p>
        </w:tc>
        <w:tc>
          <w:tcPr>
            <w:tcW w:w="3025" w:type="pct"/>
          </w:tcPr>
          <w:p w:rsidR="005F094C" w:rsidRPr="007C7685" w:rsidRDefault="005F094C" w:rsidP="007C7685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Liniowość parametrów oznaczanych na zaoferowanym analizatorze: WBC 0 – 250 x10³/</w:t>
            </w:r>
            <w:proofErr w:type="spellStart"/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mm³</w:t>
            </w:r>
            <w:proofErr w:type="spellEnd"/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, RBC 0 – 8 x 10</w:t>
            </w:r>
            <w:r w:rsidRPr="007C7685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6</w:t>
            </w: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/</w:t>
            </w:r>
            <w:proofErr w:type="spellStart"/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mm³</w:t>
            </w:r>
            <w:proofErr w:type="spellEnd"/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Hb</w:t>
            </w:r>
            <w:proofErr w:type="spellEnd"/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 xml:space="preserve"> 0 – 26 g/dl, </w:t>
            </w:r>
            <w:proofErr w:type="spellStart"/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Ht</w:t>
            </w:r>
            <w:proofErr w:type="spellEnd"/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 xml:space="preserve"> 0 - 65 %, PLT 0 – 2000 x 10³/</w:t>
            </w:r>
            <w:proofErr w:type="spellStart"/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mm³</w:t>
            </w:r>
            <w:proofErr w:type="spellEnd"/>
          </w:p>
        </w:tc>
        <w:tc>
          <w:tcPr>
            <w:tcW w:w="845" w:type="pct"/>
            <w:vAlign w:val="center"/>
          </w:tcPr>
          <w:p w:rsidR="005F094C" w:rsidRPr="007C7685" w:rsidRDefault="005F094C" w:rsidP="005F094C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7C7685" w:rsidRDefault="005F094C" w:rsidP="007C7685">
            <w:pPr>
              <w:pStyle w:val="Standard"/>
              <w:tabs>
                <w:tab w:val="left" w:pos="286"/>
                <w:tab w:val="left" w:pos="375"/>
              </w:tabs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5F094C">
        <w:tc>
          <w:tcPr>
            <w:tcW w:w="287" w:type="pct"/>
            <w:vAlign w:val="center"/>
          </w:tcPr>
          <w:p w:rsidR="005F094C" w:rsidRPr="00EC6EBB" w:rsidRDefault="005F094C" w:rsidP="007C7685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025" w:type="pct"/>
          </w:tcPr>
          <w:p w:rsidR="005F094C" w:rsidRPr="007C7685" w:rsidRDefault="005F094C" w:rsidP="007C7685">
            <w:pPr>
              <w:pStyle w:val="Akapitzlist"/>
              <w:tabs>
                <w:tab w:val="left" w:pos="286"/>
                <w:tab w:val="left" w:pos="375"/>
              </w:tabs>
              <w:spacing w:line="36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 xml:space="preserve">Analizator posiadający dwukierunkową transmisję danych </w:t>
            </w:r>
          </w:p>
        </w:tc>
        <w:tc>
          <w:tcPr>
            <w:tcW w:w="845" w:type="pct"/>
            <w:vAlign w:val="center"/>
          </w:tcPr>
          <w:p w:rsidR="005F094C" w:rsidRPr="007C7685" w:rsidRDefault="005F094C" w:rsidP="005F094C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7C7685" w:rsidRDefault="005F094C" w:rsidP="007C7685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5F094C">
        <w:tc>
          <w:tcPr>
            <w:tcW w:w="287" w:type="pct"/>
            <w:vAlign w:val="center"/>
          </w:tcPr>
          <w:p w:rsidR="005F094C" w:rsidRPr="00EC6EBB" w:rsidRDefault="005F094C" w:rsidP="007C7685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025" w:type="pct"/>
          </w:tcPr>
          <w:p w:rsidR="005F094C" w:rsidRPr="007C7685" w:rsidRDefault="005F094C" w:rsidP="007C7685">
            <w:pPr>
              <w:pStyle w:val="Akapitzlist"/>
              <w:tabs>
                <w:tab w:val="left" w:pos="286"/>
                <w:tab w:val="left" w:pos="375"/>
              </w:tabs>
              <w:spacing w:line="36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Analizator posiadający wewnętrzny  i zewnętrzny czytnik kodów kreskowych</w:t>
            </w:r>
          </w:p>
        </w:tc>
        <w:tc>
          <w:tcPr>
            <w:tcW w:w="845" w:type="pct"/>
            <w:vAlign w:val="center"/>
          </w:tcPr>
          <w:p w:rsidR="005F094C" w:rsidRPr="007C7685" w:rsidRDefault="005F094C" w:rsidP="005F094C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7C7685" w:rsidRDefault="005F094C" w:rsidP="007C7685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5F094C">
        <w:tc>
          <w:tcPr>
            <w:tcW w:w="287" w:type="pct"/>
            <w:vAlign w:val="center"/>
          </w:tcPr>
          <w:p w:rsidR="005F094C" w:rsidRPr="00EC6EBB" w:rsidRDefault="005F094C" w:rsidP="007C7685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025" w:type="pct"/>
          </w:tcPr>
          <w:p w:rsidR="005F094C" w:rsidRPr="007C7685" w:rsidRDefault="005F094C" w:rsidP="007C7685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Analizator posiadający drukarkę dająca możliwość wydrukowania wyniku badania, na którym będą znajdowały się dane zgodne z rozporządzeniem Ministra Zdrowia z dnia 21 stycznia 2009 r.</w:t>
            </w:r>
          </w:p>
        </w:tc>
        <w:tc>
          <w:tcPr>
            <w:tcW w:w="845" w:type="pct"/>
            <w:vAlign w:val="center"/>
          </w:tcPr>
          <w:p w:rsidR="005F094C" w:rsidRPr="007C7685" w:rsidRDefault="005F094C" w:rsidP="005F094C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7C7685" w:rsidRDefault="005F094C" w:rsidP="007C7685">
            <w:pPr>
              <w:pStyle w:val="Standard"/>
              <w:tabs>
                <w:tab w:val="left" w:pos="286"/>
                <w:tab w:val="left" w:pos="375"/>
              </w:tabs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9F4D33">
        <w:tc>
          <w:tcPr>
            <w:tcW w:w="287" w:type="pct"/>
            <w:vAlign w:val="center"/>
          </w:tcPr>
          <w:p w:rsidR="005F094C" w:rsidRPr="00EC6EBB" w:rsidRDefault="005F094C" w:rsidP="007C7685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025" w:type="pct"/>
          </w:tcPr>
          <w:p w:rsidR="005F094C" w:rsidRPr="007C7685" w:rsidRDefault="005F094C" w:rsidP="007C7685">
            <w:pPr>
              <w:pStyle w:val="Akapitzlist"/>
              <w:tabs>
                <w:tab w:val="left" w:pos="286"/>
                <w:tab w:val="left" w:pos="375"/>
              </w:tabs>
              <w:spacing w:line="36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Analizator posiadający funkcję czyszczenia igły aspirującej, po każdym pobraniu</w:t>
            </w:r>
          </w:p>
        </w:tc>
        <w:tc>
          <w:tcPr>
            <w:tcW w:w="845" w:type="pct"/>
            <w:vAlign w:val="center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7C7685" w:rsidRDefault="005F094C" w:rsidP="007C7685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9F4D33">
        <w:tc>
          <w:tcPr>
            <w:tcW w:w="287" w:type="pct"/>
            <w:vAlign w:val="center"/>
          </w:tcPr>
          <w:p w:rsidR="005F094C" w:rsidRPr="00EC6EBB" w:rsidRDefault="005F094C" w:rsidP="007C7685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025" w:type="pct"/>
          </w:tcPr>
          <w:p w:rsidR="005F094C" w:rsidRPr="007C7685" w:rsidRDefault="005F094C" w:rsidP="007C7685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Analizator posiadający możliwość zdefiniowania więcej niż jednego zakresu wartości prawidłowych w zależności od wieku i płci pacjenta</w:t>
            </w:r>
          </w:p>
        </w:tc>
        <w:tc>
          <w:tcPr>
            <w:tcW w:w="845" w:type="pct"/>
            <w:vAlign w:val="center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7C7685" w:rsidRDefault="005F094C" w:rsidP="007C7685">
            <w:pPr>
              <w:pStyle w:val="Standard"/>
              <w:tabs>
                <w:tab w:val="left" w:pos="286"/>
                <w:tab w:val="left" w:pos="375"/>
              </w:tabs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9F4D33">
        <w:tc>
          <w:tcPr>
            <w:tcW w:w="287" w:type="pct"/>
            <w:vAlign w:val="center"/>
          </w:tcPr>
          <w:p w:rsidR="005F094C" w:rsidRPr="00EC6EBB" w:rsidRDefault="005F094C" w:rsidP="007C7685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025" w:type="pct"/>
          </w:tcPr>
          <w:p w:rsidR="005F094C" w:rsidRPr="007C7685" w:rsidRDefault="005F094C" w:rsidP="007C7685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 xml:space="preserve">Analizator posiadający wbudowany program kontroli jakości badań oparty o reguły </w:t>
            </w:r>
            <w:proofErr w:type="spellStart"/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Westgarda</w:t>
            </w:r>
            <w:proofErr w:type="spellEnd"/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 xml:space="preserve">, wykresy </w:t>
            </w:r>
            <w:proofErr w:type="spellStart"/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Levey-Jenningsa</w:t>
            </w:r>
            <w:proofErr w:type="spellEnd"/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 xml:space="preserve"> z możliwością obliczeń statystycznych SD i CV.</w:t>
            </w:r>
          </w:p>
        </w:tc>
        <w:tc>
          <w:tcPr>
            <w:tcW w:w="845" w:type="pct"/>
            <w:vAlign w:val="center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7C7685" w:rsidRDefault="005F094C" w:rsidP="007C7685">
            <w:pPr>
              <w:pStyle w:val="Standard"/>
              <w:tabs>
                <w:tab w:val="left" w:pos="286"/>
                <w:tab w:val="left" w:pos="375"/>
              </w:tabs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9F4D33">
        <w:tc>
          <w:tcPr>
            <w:tcW w:w="287" w:type="pct"/>
            <w:vAlign w:val="center"/>
          </w:tcPr>
          <w:p w:rsidR="005F094C" w:rsidRPr="00EC6EBB" w:rsidRDefault="005F094C" w:rsidP="007C7685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025" w:type="pct"/>
          </w:tcPr>
          <w:p w:rsidR="005F094C" w:rsidRPr="007C7685" w:rsidRDefault="005F094C" w:rsidP="007C7685">
            <w:pPr>
              <w:pStyle w:val="Akapitzlist"/>
              <w:tabs>
                <w:tab w:val="left" w:pos="286"/>
                <w:tab w:val="left" w:pos="375"/>
              </w:tabs>
              <w:spacing w:line="36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W przypadku konieczności kalibracji analizatora czynność tę przeprowadza inżynier serwisu</w:t>
            </w:r>
          </w:p>
        </w:tc>
        <w:tc>
          <w:tcPr>
            <w:tcW w:w="845" w:type="pct"/>
            <w:vAlign w:val="center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7C7685" w:rsidRDefault="005F094C" w:rsidP="007C7685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9F4D33">
        <w:tc>
          <w:tcPr>
            <w:tcW w:w="287" w:type="pct"/>
            <w:vAlign w:val="center"/>
          </w:tcPr>
          <w:p w:rsidR="005F094C" w:rsidRPr="00EC6EBB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025" w:type="pct"/>
          </w:tcPr>
          <w:p w:rsidR="005F094C" w:rsidRPr="007C7685" w:rsidRDefault="005F094C" w:rsidP="009F4D33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Analizator wyposażony w UPS umożliwiający podtrzymanie pracy analizatora przez 20 minut.</w:t>
            </w:r>
          </w:p>
        </w:tc>
        <w:tc>
          <w:tcPr>
            <w:tcW w:w="845" w:type="pct"/>
            <w:vAlign w:val="center"/>
          </w:tcPr>
          <w:p w:rsidR="005F094C" w:rsidRPr="007C7685" w:rsidRDefault="009F4D33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9F4D33">
        <w:tc>
          <w:tcPr>
            <w:tcW w:w="287" w:type="pct"/>
            <w:vAlign w:val="center"/>
          </w:tcPr>
          <w:p w:rsidR="005F094C" w:rsidRPr="00EC6EBB" w:rsidRDefault="005F094C" w:rsidP="007C7685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025" w:type="pct"/>
          </w:tcPr>
          <w:p w:rsidR="005F094C" w:rsidRPr="007C7685" w:rsidRDefault="005F094C" w:rsidP="007C7685">
            <w:pPr>
              <w:pStyle w:val="Akapitzlist"/>
              <w:tabs>
                <w:tab w:val="left" w:pos="286"/>
                <w:tab w:val="left" w:pos="375"/>
              </w:tabs>
              <w:spacing w:line="360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Instrukcje obsługi w zakresie eksploatacji i konserwacji analizatora w</w:t>
            </w:r>
            <w:r w:rsidRPr="007C7685">
              <w:rPr>
                <w:rFonts w:ascii="Verdana" w:eastAsia="Times New Roman" w:hAnsi="Verdana" w:cs="Times New Roman"/>
                <w:color w:val="FF0066"/>
                <w:sz w:val="18"/>
                <w:szCs w:val="18"/>
              </w:rPr>
              <w:t xml:space="preserve"> </w:t>
            </w:r>
            <w:r w:rsidRPr="007C7685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  <w:t>języku polskim.</w:t>
            </w:r>
          </w:p>
        </w:tc>
        <w:tc>
          <w:tcPr>
            <w:tcW w:w="845" w:type="pct"/>
            <w:vAlign w:val="center"/>
          </w:tcPr>
          <w:p w:rsidR="005F094C" w:rsidRPr="007C7685" w:rsidRDefault="009F4D33" w:rsidP="009F4D33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7C7685" w:rsidRDefault="005F094C" w:rsidP="007C7685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9F4D33">
        <w:tc>
          <w:tcPr>
            <w:tcW w:w="287" w:type="pct"/>
            <w:vAlign w:val="center"/>
          </w:tcPr>
          <w:p w:rsidR="005F094C" w:rsidRPr="00EC6EBB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both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025" w:type="pct"/>
            <w:vAlign w:val="center"/>
          </w:tcPr>
          <w:p w:rsidR="005F094C" w:rsidRPr="007C7685" w:rsidRDefault="005F094C" w:rsidP="009F4D33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  <w:t>Oprogramowanie analizatora w języku polskim. Zamawiający dopuszcza oprogramowanie w języku angielskim</w:t>
            </w:r>
          </w:p>
        </w:tc>
        <w:tc>
          <w:tcPr>
            <w:tcW w:w="845" w:type="pct"/>
            <w:vAlign w:val="center"/>
          </w:tcPr>
          <w:p w:rsidR="005F094C" w:rsidRPr="007C7685" w:rsidRDefault="009F4D33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  <w:vAlign w:val="center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both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9F4D33">
        <w:tc>
          <w:tcPr>
            <w:tcW w:w="287" w:type="pct"/>
            <w:vAlign w:val="center"/>
          </w:tcPr>
          <w:p w:rsidR="005F094C" w:rsidRPr="00EC6EBB" w:rsidRDefault="005F094C" w:rsidP="007C7685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025" w:type="pct"/>
          </w:tcPr>
          <w:p w:rsidR="005F094C" w:rsidRPr="007C7685" w:rsidRDefault="005F094C" w:rsidP="007C7685">
            <w:pPr>
              <w:pStyle w:val="Akapitzlist"/>
              <w:tabs>
                <w:tab w:val="left" w:pos="286"/>
                <w:tab w:val="left" w:pos="375"/>
              </w:tabs>
              <w:spacing w:line="36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</w:rPr>
              <w:t>Nieodpłatna aktualizacja oprogramowania w czasie trwania umowy.</w:t>
            </w:r>
          </w:p>
        </w:tc>
        <w:tc>
          <w:tcPr>
            <w:tcW w:w="845" w:type="pct"/>
            <w:vAlign w:val="center"/>
          </w:tcPr>
          <w:p w:rsidR="005F094C" w:rsidRPr="007C7685" w:rsidRDefault="009F4D33" w:rsidP="009F4D33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7C7685" w:rsidRDefault="005F094C" w:rsidP="007C7685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9F4D33">
        <w:tc>
          <w:tcPr>
            <w:tcW w:w="287" w:type="pct"/>
            <w:vAlign w:val="center"/>
          </w:tcPr>
          <w:p w:rsidR="005F094C" w:rsidRPr="00EC6EBB" w:rsidRDefault="005F094C" w:rsidP="00EC6EBB">
            <w:pPr>
              <w:pStyle w:val="Standard"/>
              <w:tabs>
                <w:tab w:val="left" w:pos="286"/>
                <w:tab w:val="left" w:pos="375"/>
              </w:tabs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025" w:type="pct"/>
          </w:tcPr>
          <w:p w:rsidR="005F094C" w:rsidRPr="007C7685" w:rsidRDefault="005F094C" w:rsidP="00EC6EBB">
            <w:pPr>
              <w:pStyle w:val="Akapitzlist"/>
              <w:tabs>
                <w:tab w:val="left" w:pos="286"/>
                <w:tab w:val="left" w:pos="375"/>
              </w:tabs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Zapewnienie autoryzowanego serwisu producenta oraz serwisu merytorycznego. Dostępność inżyniera serwisu 7 dni w tygodniu 24 godziny na dobę</w:t>
            </w:r>
          </w:p>
        </w:tc>
        <w:tc>
          <w:tcPr>
            <w:tcW w:w="845" w:type="pct"/>
            <w:vAlign w:val="center"/>
          </w:tcPr>
          <w:p w:rsidR="005F094C" w:rsidRPr="007C7685" w:rsidRDefault="009F4D33" w:rsidP="009F4D33">
            <w:pPr>
              <w:pStyle w:val="Standard"/>
              <w:tabs>
                <w:tab w:val="left" w:pos="286"/>
                <w:tab w:val="left" w:pos="375"/>
              </w:tabs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7C7685" w:rsidRDefault="005F094C" w:rsidP="00EC6EBB">
            <w:pPr>
              <w:pStyle w:val="Standard"/>
              <w:tabs>
                <w:tab w:val="left" w:pos="286"/>
                <w:tab w:val="left" w:pos="375"/>
              </w:tabs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9F4D33">
        <w:tc>
          <w:tcPr>
            <w:tcW w:w="287" w:type="pct"/>
            <w:vAlign w:val="center"/>
          </w:tcPr>
          <w:p w:rsidR="005F094C" w:rsidRPr="00EC6EBB" w:rsidRDefault="005F094C" w:rsidP="007C7685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025" w:type="pct"/>
          </w:tcPr>
          <w:p w:rsidR="005F094C" w:rsidRPr="007C7685" w:rsidRDefault="005F094C" w:rsidP="007C7685">
            <w:pPr>
              <w:pStyle w:val="Akapitzlist"/>
              <w:tabs>
                <w:tab w:val="left" w:pos="286"/>
                <w:tab w:val="left" w:pos="375"/>
              </w:tabs>
              <w:spacing w:line="36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Wydruk wyniku możliwy wraz z histogramami RBC i PLT</w:t>
            </w:r>
          </w:p>
        </w:tc>
        <w:tc>
          <w:tcPr>
            <w:tcW w:w="845" w:type="pct"/>
            <w:vAlign w:val="center"/>
          </w:tcPr>
          <w:p w:rsidR="005F094C" w:rsidRPr="007C7685" w:rsidRDefault="009F4D33" w:rsidP="009F4D33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7C7685" w:rsidRDefault="005F094C" w:rsidP="007C7685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9F4D33">
        <w:tc>
          <w:tcPr>
            <w:tcW w:w="287" w:type="pct"/>
            <w:vAlign w:val="center"/>
          </w:tcPr>
          <w:p w:rsidR="005F094C" w:rsidRPr="00EC6EBB" w:rsidRDefault="005F094C" w:rsidP="007C7685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025" w:type="pct"/>
          </w:tcPr>
          <w:p w:rsidR="005F094C" w:rsidRPr="007C7685" w:rsidRDefault="005F094C" w:rsidP="007C7685">
            <w:pPr>
              <w:pStyle w:val="Akapitzlist"/>
              <w:tabs>
                <w:tab w:val="left" w:pos="286"/>
                <w:tab w:val="left" w:pos="375"/>
              </w:tabs>
              <w:spacing w:line="36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Analizator objęty gwarancją oraz serwisem technicznym przez cały okres trwania umowy</w:t>
            </w:r>
          </w:p>
        </w:tc>
        <w:tc>
          <w:tcPr>
            <w:tcW w:w="845" w:type="pct"/>
            <w:vAlign w:val="center"/>
          </w:tcPr>
          <w:p w:rsidR="005F094C" w:rsidRPr="007C7685" w:rsidRDefault="009F4D33" w:rsidP="009F4D33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7C7685" w:rsidRDefault="005F094C" w:rsidP="007C7685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9F4D33">
        <w:tc>
          <w:tcPr>
            <w:tcW w:w="287" w:type="pct"/>
            <w:vAlign w:val="center"/>
          </w:tcPr>
          <w:p w:rsidR="005F094C" w:rsidRPr="00EC6EBB" w:rsidRDefault="005F094C" w:rsidP="00EC6EBB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27.</w:t>
            </w:r>
          </w:p>
        </w:tc>
        <w:tc>
          <w:tcPr>
            <w:tcW w:w="3025" w:type="pct"/>
          </w:tcPr>
          <w:p w:rsidR="005F094C" w:rsidRPr="007C7685" w:rsidRDefault="005F094C" w:rsidP="00EC6EBB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Montaż analizatora oraz przeglądy i niezbędne naprawy w przypadku awarii (w trakcie trwania umowy) w ramach opłaty dzierżawnej</w:t>
            </w:r>
          </w:p>
        </w:tc>
        <w:tc>
          <w:tcPr>
            <w:tcW w:w="845" w:type="pct"/>
            <w:vAlign w:val="center"/>
          </w:tcPr>
          <w:p w:rsidR="005F094C" w:rsidRPr="007C7685" w:rsidRDefault="009F4D33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7C7685" w:rsidRDefault="005F094C" w:rsidP="00EC6EBB">
            <w:pPr>
              <w:pStyle w:val="Standard"/>
              <w:tabs>
                <w:tab w:val="left" w:pos="286"/>
                <w:tab w:val="left" w:pos="375"/>
              </w:tabs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9F4D33">
        <w:tc>
          <w:tcPr>
            <w:tcW w:w="287" w:type="pct"/>
            <w:vAlign w:val="center"/>
          </w:tcPr>
          <w:p w:rsidR="005F094C" w:rsidRPr="00EC6EBB" w:rsidRDefault="005F094C" w:rsidP="007C7685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28.</w:t>
            </w:r>
          </w:p>
        </w:tc>
        <w:tc>
          <w:tcPr>
            <w:tcW w:w="3025" w:type="pct"/>
          </w:tcPr>
          <w:p w:rsidR="005F094C" w:rsidRPr="007C7685" w:rsidRDefault="005F094C" w:rsidP="007C7685">
            <w:pPr>
              <w:pStyle w:val="Akapitzlist"/>
              <w:tabs>
                <w:tab w:val="left" w:pos="286"/>
                <w:tab w:val="left" w:pos="375"/>
              </w:tabs>
              <w:spacing w:line="36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Ilość przeglądów zgodna z instrukcją tech</w:t>
            </w:r>
            <w:r w:rsidRPr="007C7685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</w:rPr>
              <w:t xml:space="preserve">niczną </w:t>
            </w: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analizatora</w:t>
            </w:r>
          </w:p>
        </w:tc>
        <w:tc>
          <w:tcPr>
            <w:tcW w:w="845" w:type="pct"/>
            <w:vAlign w:val="center"/>
          </w:tcPr>
          <w:p w:rsidR="005F094C" w:rsidRPr="007C7685" w:rsidRDefault="009F4D33" w:rsidP="009F4D33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7C7685" w:rsidRDefault="005F094C" w:rsidP="007C7685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9F4D33">
        <w:tc>
          <w:tcPr>
            <w:tcW w:w="287" w:type="pct"/>
            <w:vAlign w:val="center"/>
          </w:tcPr>
          <w:p w:rsidR="005F094C" w:rsidRPr="00EC6EBB" w:rsidRDefault="005F094C" w:rsidP="00EC6EBB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29.</w:t>
            </w:r>
          </w:p>
        </w:tc>
        <w:tc>
          <w:tcPr>
            <w:tcW w:w="3025" w:type="pct"/>
          </w:tcPr>
          <w:p w:rsidR="005F094C" w:rsidRPr="007C7685" w:rsidRDefault="005F094C" w:rsidP="00EC6EBB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Usunięcie awarii analizatora lub aparatury stanowiącej jego integralną część w czasie do 24 godzin od momentu zgłoszenia telefonicznego lub pisemnego (</w:t>
            </w:r>
            <w:proofErr w:type="spellStart"/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fax</w:t>
            </w:r>
            <w:proofErr w:type="spellEnd"/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, e-mail)</w:t>
            </w:r>
          </w:p>
        </w:tc>
        <w:tc>
          <w:tcPr>
            <w:tcW w:w="845" w:type="pct"/>
            <w:vAlign w:val="center"/>
          </w:tcPr>
          <w:p w:rsidR="005F094C" w:rsidRPr="007C7685" w:rsidRDefault="009F4D33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7C7685" w:rsidRDefault="005F094C" w:rsidP="00EC6EBB">
            <w:pPr>
              <w:pStyle w:val="Standard"/>
              <w:tabs>
                <w:tab w:val="left" w:pos="286"/>
                <w:tab w:val="left" w:pos="375"/>
              </w:tabs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9F4D33">
        <w:tc>
          <w:tcPr>
            <w:tcW w:w="287" w:type="pct"/>
            <w:vAlign w:val="center"/>
          </w:tcPr>
          <w:p w:rsidR="005F094C" w:rsidRPr="00EC6EBB" w:rsidRDefault="005F094C" w:rsidP="007C7685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30.</w:t>
            </w:r>
          </w:p>
        </w:tc>
        <w:tc>
          <w:tcPr>
            <w:tcW w:w="3025" w:type="pct"/>
          </w:tcPr>
          <w:p w:rsidR="005F094C" w:rsidRPr="007C7685" w:rsidRDefault="005F094C" w:rsidP="007C7685">
            <w:pPr>
              <w:pStyle w:val="Akapitzlist"/>
              <w:tabs>
                <w:tab w:val="left" w:pos="286"/>
                <w:tab w:val="left" w:pos="375"/>
              </w:tabs>
              <w:spacing w:line="36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Możliwość zgłoszenia awarii 24 godziny na dobę 7 dni w tygodniu</w:t>
            </w:r>
          </w:p>
        </w:tc>
        <w:tc>
          <w:tcPr>
            <w:tcW w:w="845" w:type="pct"/>
            <w:vAlign w:val="center"/>
          </w:tcPr>
          <w:p w:rsidR="005F094C" w:rsidRPr="007C7685" w:rsidRDefault="009F4D33" w:rsidP="009F4D33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7C7685" w:rsidRDefault="005F094C" w:rsidP="007C7685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9F4D33">
        <w:tc>
          <w:tcPr>
            <w:tcW w:w="287" w:type="pct"/>
            <w:vAlign w:val="center"/>
          </w:tcPr>
          <w:p w:rsidR="005F094C" w:rsidRPr="00EC6EBB" w:rsidRDefault="005F094C" w:rsidP="007C7685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31.</w:t>
            </w:r>
          </w:p>
        </w:tc>
        <w:tc>
          <w:tcPr>
            <w:tcW w:w="3025" w:type="pct"/>
          </w:tcPr>
          <w:p w:rsidR="005F094C" w:rsidRPr="007C7685" w:rsidRDefault="005F094C" w:rsidP="007C7685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 xml:space="preserve">Szkolenie personelu z zakresu obsługi i eksploatacji oraz konserwacji analizatora według </w:t>
            </w: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potrzeb Zamawiającego, z potwierdzeniem w postaci certyfikatu imiennego dla przeszkolonych pracowników</w:t>
            </w:r>
          </w:p>
        </w:tc>
        <w:tc>
          <w:tcPr>
            <w:tcW w:w="845" w:type="pct"/>
            <w:vAlign w:val="center"/>
          </w:tcPr>
          <w:p w:rsidR="005F094C" w:rsidRPr="007C7685" w:rsidRDefault="009F4D33" w:rsidP="009F4D33">
            <w:pPr>
              <w:pStyle w:val="Standard"/>
              <w:tabs>
                <w:tab w:val="left" w:pos="286"/>
                <w:tab w:val="left" w:pos="375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TAK</w:t>
            </w:r>
          </w:p>
        </w:tc>
        <w:tc>
          <w:tcPr>
            <w:tcW w:w="842" w:type="pct"/>
          </w:tcPr>
          <w:p w:rsidR="005F094C" w:rsidRPr="007C7685" w:rsidRDefault="005F094C" w:rsidP="007C7685">
            <w:pPr>
              <w:pStyle w:val="Standard"/>
              <w:tabs>
                <w:tab w:val="left" w:pos="286"/>
                <w:tab w:val="left" w:pos="375"/>
              </w:tabs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9F4D33">
        <w:tc>
          <w:tcPr>
            <w:tcW w:w="287" w:type="pct"/>
            <w:vAlign w:val="center"/>
          </w:tcPr>
          <w:p w:rsidR="005F094C" w:rsidRPr="00EC6EBB" w:rsidRDefault="005F094C" w:rsidP="007C7685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lastRenderedPageBreak/>
              <w:t>32.</w:t>
            </w:r>
          </w:p>
        </w:tc>
        <w:tc>
          <w:tcPr>
            <w:tcW w:w="3025" w:type="pct"/>
          </w:tcPr>
          <w:p w:rsidR="005F094C" w:rsidRPr="007C7685" w:rsidRDefault="005F094C" w:rsidP="007C7685">
            <w:pPr>
              <w:pStyle w:val="Akapitzlist"/>
              <w:tabs>
                <w:tab w:val="left" w:pos="286"/>
                <w:tab w:val="left" w:pos="375"/>
              </w:tabs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Podłączenie analizatora do LIS </w:t>
            </w:r>
            <w:r w:rsidRPr="007C7685">
              <w:rPr>
                <w:rFonts w:ascii="Verdana" w:hAnsi="Verdana"/>
                <w:color w:val="000000"/>
                <w:sz w:val="18"/>
                <w:szCs w:val="18"/>
              </w:rPr>
              <w:t xml:space="preserve"> po stronie</w:t>
            </w:r>
            <w:r w:rsidRPr="007C768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Wykonawcy. Koszt podłączenia analizatora do systemu informatycznego posiadanego przez Zamawiającego ponosi Wykonawca (Laboratorium posiada system informatyczny firmy </w:t>
            </w:r>
            <w:proofErr w:type="spellStart"/>
            <w:r w:rsidRPr="007C768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Asseco</w:t>
            </w:r>
            <w:proofErr w:type="spellEnd"/>
            <w:r w:rsidRPr="007C768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768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InfoMedica</w:t>
            </w:r>
            <w:proofErr w:type="spellEnd"/>
            <w:r w:rsidRPr="007C768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45" w:type="pct"/>
            <w:vAlign w:val="center"/>
          </w:tcPr>
          <w:p w:rsidR="005F094C" w:rsidRPr="007C7685" w:rsidRDefault="009F4D33" w:rsidP="009F4D33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7C7685" w:rsidRDefault="005F094C" w:rsidP="007C7685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9F4D33">
        <w:tc>
          <w:tcPr>
            <w:tcW w:w="287" w:type="pct"/>
            <w:vAlign w:val="center"/>
          </w:tcPr>
          <w:p w:rsidR="005F094C" w:rsidRPr="00EC6EBB" w:rsidRDefault="005F094C" w:rsidP="007C7685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33.</w:t>
            </w:r>
          </w:p>
        </w:tc>
        <w:tc>
          <w:tcPr>
            <w:tcW w:w="3025" w:type="pct"/>
          </w:tcPr>
          <w:p w:rsidR="005F094C" w:rsidRPr="007C7685" w:rsidRDefault="005F094C" w:rsidP="007C7685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 xml:space="preserve">Dostarczenie wraz z analizatorem </w:t>
            </w:r>
            <w:proofErr w:type="spellStart"/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termometra</w:t>
            </w:r>
            <w:proofErr w:type="spellEnd"/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 xml:space="preserve"> i wilgotnościomierza celem monitorowania wymaganych warunków środowiskowych. Zapewnienie certyfikacji </w:t>
            </w:r>
            <w:proofErr w:type="spellStart"/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termometra</w:t>
            </w:r>
            <w:proofErr w:type="spellEnd"/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 xml:space="preserve"> i wilgotnościomierza na okres 3 lat</w:t>
            </w:r>
          </w:p>
        </w:tc>
        <w:tc>
          <w:tcPr>
            <w:tcW w:w="845" w:type="pct"/>
            <w:vAlign w:val="center"/>
          </w:tcPr>
          <w:p w:rsidR="005F094C" w:rsidRPr="007C7685" w:rsidRDefault="009F4D33" w:rsidP="009F4D33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7C7685" w:rsidRDefault="005F094C" w:rsidP="007C7685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9F4D33">
        <w:tc>
          <w:tcPr>
            <w:tcW w:w="287" w:type="pct"/>
            <w:vAlign w:val="center"/>
          </w:tcPr>
          <w:p w:rsidR="005F094C" w:rsidRPr="00EC6EBB" w:rsidRDefault="005F094C" w:rsidP="007C7685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34.</w:t>
            </w:r>
          </w:p>
        </w:tc>
        <w:tc>
          <w:tcPr>
            <w:tcW w:w="3025" w:type="pct"/>
          </w:tcPr>
          <w:p w:rsidR="005F094C" w:rsidRDefault="005F094C" w:rsidP="00EC6EBB">
            <w:pPr>
              <w:pStyle w:val="Akapitzlist"/>
              <w:tabs>
                <w:tab w:val="left" w:pos="286"/>
                <w:tab w:val="left" w:pos="375"/>
              </w:tabs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Zapewnienie środków do neutralizacji odpadów płynnych powstałych w czasie pracy analizatora, takich aby były one bezpieczne dla środowiska pod względem chemicznym i biologicznym i nadawały się do usunięcia do kanalizacji. Środek do neutralizacji w formie wygodnej do dozowania (np. postać płynna)</w:t>
            </w:r>
          </w:p>
          <w:p w:rsidR="005F094C" w:rsidRDefault="005F094C" w:rsidP="007C7685">
            <w:pPr>
              <w:pStyle w:val="Akapitzlist"/>
              <w:tabs>
                <w:tab w:val="left" w:pos="286"/>
                <w:tab w:val="left" w:pos="375"/>
              </w:tabs>
              <w:spacing w:line="276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F094C" w:rsidRPr="00EC6EBB" w:rsidRDefault="005F094C" w:rsidP="00EC6EBB">
            <w:pPr>
              <w:pStyle w:val="Akapitzlist"/>
              <w:tabs>
                <w:tab w:val="left" w:pos="286"/>
                <w:tab w:val="left" w:pos="375"/>
              </w:tabs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C6EBB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</w:rPr>
              <w:t xml:space="preserve">(Oferent, którego oferta </w:t>
            </w:r>
            <w:r w:rsidRPr="00EC6EBB">
              <w:rPr>
                <w:rFonts w:ascii="Verdana" w:eastAsia="Times New Roman" w:hAnsi="Verdana" w:cs="Times New Roman"/>
                <w:sz w:val="18"/>
                <w:szCs w:val="18"/>
              </w:rPr>
              <w:t>zostanie oceniona jako najkorzystniejsza zobowiązany będzie do dostarczenia Zamawiającemu</w:t>
            </w:r>
            <w:r w:rsidRPr="00EC6EBB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EC6EBB">
              <w:rPr>
                <w:rFonts w:ascii="Verdana" w:eastAsia="Times New Roman" w:hAnsi="Verdana" w:cs="Times New Roman"/>
                <w:sz w:val="18"/>
                <w:szCs w:val="18"/>
              </w:rPr>
              <w:t>wraz ze środkiem do neutralizacji ulotki informacyjnej (forma papierowa). Karty charakterystyki należy przesłać w formie papierowej wraz z pierwszą dostawą środka dezynfekcyjnego)</w:t>
            </w:r>
          </w:p>
        </w:tc>
        <w:tc>
          <w:tcPr>
            <w:tcW w:w="845" w:type="pct"/>
            <w:vAlign w:val="center"/>
          </w:tcPr>
          <w:p w:rsidR="005F094C" w:rsidRPr="007C7685" w:rsidRDefault="009F4D33" w:rsidP="009F4D33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7C7685" w:rsidRDefault="005F094C" w:rsidP="007C7685">
            <w:pPr>
              <w:pStyle w:val="Standard"/>
              <w:tabs>
                <w:tab w:val="left" w:pos="286"/>
                <w:tab w:val="left" w:pos="375"/>
              </w:tabs>
              <w:spacing w:line="360" w:lineRule="auto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9F4D33">
        <w:tc>
          <w:tcPr>
            <w:tcW w:w="287" w:type="pct"/>
            <w:vAlign w:val="center"/>
          </w:tcPr>
          <w:p w:rsidR="005F094C" w:rsidRPr="00EC6EBB" w:rsidRDefault="005F094C" w:rsidP="009F4D33">
            <w:pPr>
              <w:pStyle w:val="Standard"/>
              <w:tabs>
                <w:tab w:val="left" w:pos="286"/>
                <w:tab w:val="left" w:pos="375"/>
              </w:tabs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35.</w:t>
            </w:r>
          </w:p>
        </w:tc>
        <w:tc>
          <w:tcPr>
            <w:tcW w:w="3025" w:type="pct"/>
          </w:tcPr>
          <w:p w:rsidR="005F094C" w:rsidRPr="007C7685" w:rsidRDefault="005F094C" w:rsidP="009F4D33">
            <w:pPr>
              <w:pStyle w:val="Akapitzlist"/>
              <w:tabs>
                <w:tab w:val="left" w:pos="286"/>
                <w:tab w:val="left" w:pos="375"/>
              </w:tabs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Automatyczne procedury konserwacyjne tj. codzienne czyszczenie aparatu, musi być procedurą nie wymagającą otwierania analizatora (jedynie podstawienia odczynnika czyszczącego pod sondę aspiracyjną).</w:t>
            </w:r>
          </w:p>
        </w:tc>
        <w:tc>
          <w:tcPr>
            <w:tcW w:w="845" w:type="pct"/>
            <w:vAlign w:val="center"/>
          </w:tcPr>
          <w:p w:rsidR="005F094C" w:rsidRPr="007C7685" w:rsidRDefault="009F4D33" w:rsidP="009F4D33">
            <w:pPr>
              <w:pStyle w:val="Standard"/>
              <w:tabs>
                <w:tab w:val="left" w:pos="286"/>
                <w:tab w:val="left" w:pos="375"/>
              </w:tabs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7C7685" w:rsidTr="009F4D33">
        <w:tc>
          <w:tcPr>
            <w:tcW w:w="287" w:type="pct"/>
            <w:vAlign w:val="center"/>
          </w:tcPr>
          <w:p w:rsidR="005F094C" w:rsidRPr="00EC6EBB" w:rsidRDefault="005F094C" w:rsidP="009F4D33">
            <w:pPr>
              <w:pStyle w:val="Standard"/>
              <w:tabs>
                <w:tab w:val="left" w:pos="286"/>
                <w:tab w:val="left" w:pos="375"/>
              </w:tabs>
              <w:jc w:val="center"/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</w:pPr>
            <w:r w:rsidRPr="00EC6EBB">
              <w:rPr>
                <w:rFonts w:ascii="Verdana" w:hAnsi="Verdana" w:cs="Times New Roman"/>
                <w:bCs/>
                <w:color w:val="000000"/>
                <w:sz w:val="18"/>
                <w:szCs w:val="18"/>
              </w:rPr>
              <w:t>36.</w:t>
            </w:r>
          </w:p>
        </w:tc>
        <w:tc>
          <w:tcPr>
            <w:tcW w:w="3025" w:type="pct"/>
          </w:tcPr>
          <w:p w:rsidR="005F094C" w:rsidRPr="007C7685" w:rsidRDefault="005F094C" w:rsidP="009F4D33">
            <w:pPr>
              <w:pStyle w:val="Akapitzlist"/>
              <w:tabs>
                <w:tab w:val="left" w:pos="286"/>
                <w:tab w:val="left" w:pos="375"/>
              </w:tabs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Wykonawca zapewnia bezpośredni kontakt z inżynierem serwisowym oferowanego analizatora bez pośrednictwa centrali (</w:t>
            </w:r>
            <w:proofErr w:type="spellStart"/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>call</w:t>
            </w:r>
            <w:proofErr w:type="spellEnd"/>
            <w:r w:rsidRPr="007C7685">
              <w:rPr>
                <w:rFonts w:ascii="Verdana" w:eastAsia="Times New Roman" w:hAnsi="Verdana" w:cs="Times New Roman"/>
                <w:sz w:val="18"/>
                <w:szCs w:val="18"/>
              </w:rPr>
              <w:t xml:space="preserve"> center)</w:t>
            </w:r>
          </w:p>
        </w:tc>
        <w:tc>
          <w:tcPr>
            <w:tcW w:w="845" w:type="pct"/>
            <w:vAlign w:val="center"/>
          </w:tcPr>
          <w:p w:rsidR="005F094C" w:rsidRPr="007C7685" w:rsidRDefault="009F4D33" w:rsidP="009F4D33">
            <w:pPr>
              <w:pStyle w:val="Standard"/>
              <w:tabs>
                <w:tab w:val="left" w:pos="286"/>
                <w:tab w:val="left" w:pos="375"/>
              </w:tabs>
              <w:jc w:val="center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7C7685" w:rsidRDefault="005F094C" w:rsidP="009F4D33">
            <w:pPr>
              <w:pStyle w:val="Standard"/>
              <w:tabs>
                <w:tab w:val="left" w:pos="286"/>
                <w:tab w:val="left" w:pos="375"/>
              </w:tabs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94C" w:rsidRPr="00C50BAE" w:rsidTr="009F4D33">
        <w:tc>
          <w:tcPr>
            <w:tcW w:w="287" w:type="pct"/>
            <w:vAlign w:val="center"/>
          </w:tcPr>
          <w:p w:rsidR="005F094C" w:rsidRPr="00C50BAE" w:rsidRDefault="005F094C" w:rsidP="009F4D33">
            <w:pPr>
              <w:pStyle w:val="Standard"/>
              <w:tabs>
                <w:tab w:val="left" w:pos="286"/>
                <w:tab w:val="left" w:pos="375"/>
              </w:tabs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C50BAE">
              <w:rPr>
                <w:rFonts w:ascii="Verdana" w:hAnsi="Verdana" w:cs="Times New Roman"/>
                <w:bCs/>
                <w:sz w:val="18"/>
                <w:szCs w:val="18"/>
              </w:rPr>
              <w:t>37.</w:t>
            </w:r>
          </w:p>
        </w:tc>
        <w:tc>
          <w:tcPr>
            <w:tcW w:w="3025" w:type="pct"/>
          </w:tcPr>
          <w:p w:rsidR="005F094C" w:rsidRPr="00C50BAE" w:rsidRDefault="005F094C" w:rsidP="009F4D33">
            <w:pPr>
              <w:pStyle w:val="Akapitzlist"/>
              <w:tabs>
                <w:tab w:val="left" w:pos="286"/>
                <w:tab w:val="left" w:pos="375"/>
              </w:tabs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0BAE">
              <w:rPr>
                <w:rFonts w:ascii="Verdana" w:eastAsia="Times New Roman" w:hAnsi="Verdana" w:cs="Times New Roman"/>
                <w:sz w:val="18"/>
                <w:szCs w:val="18"/>
              </w:rPr>
              <w:t>Grupa kontrolna dla oferowanych analizatorów w Centralnym Ośrodku Badania Jakości w Diagnostyce Laboratoryjnej nie mniejsza, niż 20 aparatów</w:t>
            </w:r>
          </w:p>
          <w:p w:rsidR="005F094C" w:rsidRPr="00C50BAE" w:rsidRDefault="005F094C" w:rsidP="009F4D33">
            <w:pPr>
              <w:pStyle w:val="Akapitzlist"/>
              <w:tabs>
                <w:tab w:val="left" w:pos="286"/>
                <w:tab w:val="left" w:pos="375"/>
              </w:tabs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F094C" w:rsidRPr="00C50BAE" w:rsidRDefault="005F094C" w:rsidP="009F4D33">
            <w:pPr>
              <w:pStyle w:val="Textbody"/>
              <w:tabs>
                <w:tab w:val="left" w:pos="286"/>
                <w:tab w:val="left" w:pos="3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0BAE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</w:rPr>
              <w:t xml:space="preserve">Oferent, którego oferta </w:t>
            </w:r>
            <w:r w:rsidRPr="00C50BAE">
              <w:rPr>
                <w:rFonts w:ascii="Verdana" w:eastAsia="Times New Roman" w:hAnsi="Verdana" w:cs="Times New Roman"/>
                <w:sz w:val="18"/>
                <w:szCs w:val="18"/>
              </w:rPr>
              <w:t>zostanie oceniona jako najkorzystniejsza zobowiązany będzie dostarczyć oświadczenie z Centralnego Ośrodka Jakości w Diagnostyce Laboratoryjnej w tym zakresie za rok 2018.</w:t>
            </w:r>
          </w:p>
        </w:tc>
        <w:tc>
          <w:tcPr>
            <w:tcW w:w="845" w:type="pct"/>
            <w:vAlign w:val="center"/>
          </w:tcPr>
          <w:p w:rsidR="005F094C" w:rsidRPr="00C50BAE" w:rsidRDefault="009F4D33" w:rsidP="009F4D33">
            <w:pPr>
              <w:pStyle w:val="Standard"/>
              <w:tabs>
                <w:tab w:val="left" w:pos="286"/>
                <w:tab w:val="left" w:pos="375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842" w:type="pct"/>
          </w:tcPr>
          <w:p w:rsidR="005F094C" w:rsidRPr="00C50BAE" w:rsidRDefault="005F094C" w:rsidP="009F4D33">
            <w:pPr>
              <w:pStyle w:val="Standard"/>
              <w:tabs>
                <w:tab w:val="left" w:pos="286"/>
                <w:tab w:val="left" w:pos="375"/>
              </w:tabs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</w:tbl>
    <w:p w:rsidR="00AA077C" w:rsidRPr="00AA077C" w:rsidRDefault="00AA077C" w:rsidP="00AA077C">
      <w:pPr>
        <w:pStyle w:val="Standard"/>
        <w:tabs>
          <w:tab w:val="left" w:pos="286"/>
          <w:tab w:val="left" w:pos="375"/>
        </w:tabs>
        <w:spacing w:after="0" w:line="360" w:lineRule="auto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AA077C" w:rsidRPr="00EC6EBB" w:rsidRDefault="00AA077C" w:rsidP="007C7685">
      <w:pPr>
        <w:pStyle w:val="Akapitzlist"/>
        <w:tabs>
          <w:tab w:val="left" w:pos="286"/>
          <w:tab w:val="left" w:pos="375"/>
        </w:tabs>
        <w:spacing w:after="0" w:line="240" w:lineRule="auto"/>
        <w:ind w:left="0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EC6EBB">
        <w:rPr>
          <w:rFonts w:ascii="Verdana" w:hAnsi="Verdana"/>
          <w:sz w:val="18"/>
          <w:szCs w:val="18"/>
          <w:shd w:val="clear" w:color="auto" w:fill="FFFFFF"/>
        </w:rPr>
        <w:t>Zamawiający nie dopuszcza analizatora regenerowanego, odtworzonego lub egzemplarza demonstracyjnego.</w:t>
      </w:r>
    </w:p>
    <w:p w:rsidR="00875DF3" w:rsidRDefault="00875DF3" w:rsidP="007C7685">
      <w:pPr>
        <w:pStyle w:val="Akapitzlist"/>
        <w:tabs>
          <w:tab w:val="left" w:pos="286"/>
          <w:tab w:val="left" w:pos="375"/>
        </w:tabs>
        <w:spacing w:after="0" w:line="240" w:lineRule="auto"/>
        <w:ind w:left="0"/>
        <w:jc w:val="both"/>
        <w:rPr>
          <w:rFonts w:ascii="Verdana" w:hAnsi="Verdana"/>
          <w:color w:val="FF0000"/>
          <w:sz w:val="18"/>
          <w:szCs w:val="18"/>
          <w:shd w:val="clear" w:color="auto" w:fill="FFFFFF"/>
        </w:rPr>
      </w:pPr>
    </w:p>
    <w:p w:rsidR="00EC6EBB" w:rsidRPr="00EC6EBB" w:rsidRDefault="00EC6EBB" w:rsidP="00EC6EB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EC6EBB">
        <w:rPr>
          <w:rFonts w:ascii="Verdana" w:hAnsi="Verdana" w:cs="Arial"/>
          <w:b/>
          <w:sz w:val="18"/>
          <w:szCs w:val="18"/>
        </w:rPr>
        <w:t>UWAGA:</w:t>
      </w:r>
    </w:p>
    <w:p w:rsidR="00EC6EBB" w:rsidRPr="00EC6EBB" w:rsidRDefault="00EC6EBB" w:rsidP="00EC6E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EC6EBB">
        <w:rPr>
          <w:rFonts w:ascii="Verdana" w:hAnsi="Verdana" w:cs="Arial"/>
          <w:sz w:val="18"/>
          <w:szCs w:val="18"/>
        </w:rPr>
        <w:t>Wypełnienie załącznika stanowi deklarację wykonawcy, co do treści oferty. Brak jednoznacznych informacji</w:t>
      </w:r>
      <w:r>
        <w:rPr>
          <w:rFonts w:ascii="Verdana" w:hAnsi="Verdana" w:cs="Arial"/>
          <w:sz w:val="18"/>
          <w:szCs w:val="18"/>
        </w:rPr>
        <w:t xml:space="preserve"> </w:t>
      </w:r>
      <w:r w:rsidRPr="00EC6EBB">
        <w:rPr>
          <w:rFonts w:ascii="Verdana" w:hAnsi="Verdana" w:cs="Arial"/>
          <w:sz w:val="18"/>
          <w:szCs w:val="18"/>
        </w:rPr>
        <w:t>stanowiących o treści oferty lub niespełnienie któregokolwiek z warunków granicznych spowoduje odrzucenie oferty.</w:t>
      </w:r>
    </w:p>
    <w:p w:rsidR="00FA413E" w:rsidRDefault="00EC6EBB" w:rsidP="00EC6E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EC6EBB">
        <w:rPr>
          <w:rFonts w:ascii="Verdana" w:hAnsi="Verdana" w:cs="Arial"/>
          <w:sz w:val="18"/>
          <w:szCs w:val="18"/>
        </w:rPr>
        <w:t>Deklaracje stanowiące o treści oferty nie podlegają uzupełnieniu.</w:t>
      </w:r>
    </w:p>
    <w:p w:rsidR="00EC6EBB" w:rsidRDefault="00EC6EBB" w:rsidP="00EC6E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C6EBB" w:rsidRDefault="00EC6EBB" w:rsidP="00EC6EBB">
      <w:pPr>
        <w:pStyle w:val="Standard"/>
        <w:rPr>
          <w:rFonts w:ascii="Verdana" w:hAnsi="Verdana" w:cs="Times New Roman"/>
          <w:sz w:val="18"/>
          <w:szCs w:val="18"/>
        </w:rPr>
      </w:pPr>
    </w:p>
    <w:p w:rsidR="00EC6EBB" w:rsidRDefault="00EC6EBB" w:rsidP="00EC6EBB">
      <w:pPr>
        <w:pStyle w:val="Standard"/>
        <w:rPr>
          <w:rFonts w:ascii="Verdana" w:hAnsi="Verdana" w:cs="Times New Roman"/>
          <w:sz w:val="18"/>
          <w:szCs w:val="18"/>
        </w:rPr>
      </w:pPr>
    </w:p>
    <w:p w:rsidR="00EC6EBB" w:rsidRDefault="00EC6EBB" w:rsidP="00EC6EBB">
      <w:pPr>
        <w:pStyle w:val="Standard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lastRenderedPageBreak/>
        <w:t>……………………………………………, dnia …………..…………… 2019 r.</w:t>
      </w:r>
    </w:p>
    <w:p w:rsidR="00EC6EBB" w:rsidRDefault="00EC6EBB" w:rsidP="00EC6EBB">
      <w:pPr>
        <w:pStyle w:val="Standard"/>
        <w:rPr>
          <w:rFonts w:ascii="Verdana" w:hAnsi="Verdana" w:cs="Times New Roman"/>
          <w:sz w:val="18"/>
          <w:szCs w:val="18"/>
        </w:rPr>
      </w:pPr>
    </w:p>
    <w:p w:rsidR="00EC6EBB" w:rsidRDefault="00EC6EBB" w:rsidP="00EC6EBB">
      <w:pPr>
        <w:pStyle w:val="Standard"/>
        <w:widowControl w:val="0"/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…………………………….…………………………</w:t>
      </w:r>
    </w:p>
    <w:p w:rsidR="00EC6EBB" w:rsidRDefault="00EC6EBB" w:rsidP="00EC6EBB">
      <w:pPr>
        <w:pStyle w:val="Standard"/>
        <w:widowControl w:val="0"/>
        <w:spacing w:after="0" w:line="240" w:lineRule="auto"/>
        <w:jc w:val="right"/>
      </w:pP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 xml:space="preserve">      pieczęć i podpis upoważnionego</w:t>
      </w:r>
      <w:r>
        <w:rPr>
          <w:rFonts w:ascii="Verdana" w:hAnsi="Verdana" w:cs="Times New Roman"/>
          <w:sz w:val="18"/>
          <w:szCs w:val="18"/>
        </w:rPr>
        <w:br/>
        <w:t xml:space="preserve">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 xml:space="preserve">  </w:t>
      </w:r>
      <w:r>
        <w:rPr>
          <w:rFonts w:ascii="Verdana" w:hAnsi="Verdana" w:cs="Times New Roman"/>
          <w:sz w:val="18"/>
          <w:szCs w:val="18"/>
        </w:rPr>
        <w:tab/>
        <w:t xml:space="preserve">   </w:t>
      </w:r>
      <w:r>
        <w:rPr>
          <w:rFonts w:ascii="Verdana" w:hAnsi="Verdana" w:cs="Times New Roman"/>
          <w:sz w:val="18"/>
          <w:szCs w:val="18"/>
        </w:rPr>
        <w:tab/>
        <w:t xml:space="preserve">           przedstawiciela/wykonawcy</w:t>
      </w:r>
    </w:p>
    <w:p w:rsidR="00EC6EBB" w:rsidRPr="00EC6EBB" w:rsidRDefault="00EC6EBB" w:rsidP="00EC6E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sectPr w:rsidR="00EC6EBB" w:rsidRPr="00EC6EBB" w:rsidSect="00AA07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AD4"/>
    <w:multiLevelType w:val="multilevel"/>
    <w:tmpl w:val="D6DAEB54"/>
    <w:styleLink w:val="WWNum6"/>
    <w:lvl w:ilvl="0">
      <w:start w:val="1"/>
      <w:numFmt w:val="decimal"/>
      <w:lvlText w:val="%1."/>
      <w:lvlJc w:val="left"/>
      <w:rPr>
        <w:rFonts w:ascii="Times New Roman" w:eastAsia="Calibri" w:hAnsi="Times New Roman" w:cs="Tahoma"/>
        <w:b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77C"/>
    <w:rsid w:val="005742E5"/>
    <w:rsid w:val="005F094C"/>
    <w:rsid w:val="007C7685"/>
    <w:rsid w:val="00847CB4"/>
    <w:rsid w:val="00875DF3"/>
    <w:rsid w:val="008E6A6F"/>
    <w:rsid w:val="009F4D33"/>
    <w:rsid w:val="00A54BB4"/>
    <w:rsid w:val="00A70DA8"/>
    <w:rsid w:val="00AA077C"/>
    <w:rsid w:val="00B231FD"/>
    <w:rsid w:val="00C50BAE"/>
    <w:rsid w:val="00E66085"/>
    <w:rsid w:val="00EB295F"/>
    <w:rsid w:val="00EC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077C"/>
    <w:pPr>
      <w:suppressAutoHyphens/>
      <w:autoSpaceDN w:val="0"/>
      <w:textAlignment w:val="baseline"/>
    </w:pPr>
    <w:rPr>
      <w:rFonts w:ascii="Calibri" w:eastAsia="Segoe UI" w:hAnsi="Calibri" w:cs="Tahoma"/>
      <w:kern w:val="3"/>
      <w:lang w:eastAsia="pl-PL"/>
    </w:rPr>
  </w:style>
  <w:style w:type="paragraph" w:customStyle="1" w:styleId="Textbody">
    <w:name w:val="Text body"/>
    <w:basedOn w:val="Standard"/>
    <w:rsid w:val="00AA077C"/>
    <w:pPr>
      <w:spacing w:after="140" w:line="288" w:lineRule="auto"/>
    </w:pPr>
  </w:style>
  <w:style w:type="paragraph" w:styleId="Akapitzlist">
    <w:name w:val="List Paragraph"/>
    <w:basedOn w:val="Standard"/>
    <w:rsid w:val="00AA077C"/>
    <w:pPr>
      <w:ind w:left="720"/>
    </w:pPr>
  </w:style>
  <w:style w:type="numbering" w:customStyle="1" w:styleId="WWNum6">
    <w:name w:val="WWNum6"/>
    <w:basedOn w:val="Bezlisty"/>
    <w:rsid w:val="00AA077C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A0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dcterms:created xsi:type="dcterms:W3CDTF">2019-04-09T08:35:00Z</dcterms:created>
  <dcterms:modified xsi:type="dcterms:W3CDTF">2019-04-09T08:35:00Z</dcterms:modified>
</cp:coreProperties>
</file>